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left"/>
        <w:rPr>
          <w:rFonts w:hint="eastAsia" w:ascii="宋体" w:hAnsi="宋体" w:eastAsia="宋体" w:cs="宋体"/>
          <w:b/>
          <w:bCs/>
          <w:color w:val="000000"/>
          <w:kern w:val="0"/>
          <w:sz w:val="32"/>
          <w:szCs w:val="32"/>
        </w:rPr>
      </w:pPr>
      <w:bookmarkStart w:id="0" w:name="_GoBack"/>
      <w:bookmarkEnd w:id="0"/>
      <w:r>
        <w:rPr>
          <w:rFonts w:hint="eastAsia" w:ascii="宋体" w:hAnsi="宋体" w:eastAsia="宋体" w:cs="宋体"/>
          <w:b/>
          <w:bCs/>
          <w:color w:val="000000"/>
          <w:kern w:val="0"/>
          <w:sz w:val="32"/>
          <w:szCs w:val="32"/>
        </w:rPr>
        <w:t>附件</w:t>
      </w:r>
      <w:r>
        <w:rPr>
          <w:rFonts w:hint="eastAsia" w:ascii="宋体" w:hAnsi="宋体" w:eastAsia="宋体" w:cs="宋体"/>
          <w:b/>
          <w:bCs/>
          <w:color w:val="000000"/>
          <w:kern w:val="0"/>
          <w:sz w:val="32"/>
          <w:szCs w:val="32"/>
          <w:lang w:val="en-US" w:eastAsia="zh-CN"/>
        </w:rPr>
        <w:t>1</w:t>
      </w:r>
      <w:r>
        <w:rPr>
          <w:rFonts w:hint="eastAsia" w:ascii="宋体" w:hAnsi="宋体" w:eastAsia="宋体" w:cs="宋体"/>
          <w:b/>
          <w:bCs/>
          <w:color w:val="000000"/>
          <w:kern w:val="0"/>
          <w:sz w:val="32"/>
          <w:szCs w:val="32"/>
        </w:rPr>
        <w:t>：</w:t>
      </w:r>
    </w:p>
    <w:p>
      <w:pPr>
        <w:widowControl/>
        <w:spacing w:line="520"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《广东省标准化工作委员会委员登记表》</w:t>
      </w:r>
    </w:p>
    <w:p>
      <w:pPr>
        <w:spacing w:before="146" w:beforeLines="50" w:after="146" w:afterLines="50" w:line="540" w:lineRule="exact"/>
        <w:ind w:left="-175" w:leftChars="-146" w:hanging="132" w:hangingChars="63"/>
        <w:jc w:val="left"/>
        <w:rPr>
          <w:rFonts w:hint="eastAsia" w:ascii="方正小标宋简体" w:hAnsi="宋体" w:eastAsia="方正小标宋简体"/>
          <w:szCs w:val="21"/>
        </w:rPr>
      </w:pPr>
      <w:r>
        <w:rPr>
          <w:rFonts w:hint="eastAsia" w:ascii="方正仿宋简体" w:hAnsi="宋体" w:eastAsia="方正仿宋简体"/>
          <w:szCs w:val="21"/>
        </w:rPr>
        <w:t>广东省应急产业协会标准化工作委员会</w:t>
      </w:r>
    </w:p>
    <w:tbl>
      <w:tblPr>
        <w:tblStyle w:val="8"/>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746"/>
        <w:gridCol w:w="105"/>
        <w:gridCol w:w="455"/>
        <w:gridCol w:w="797"/>
        <w:gridCol w:w="543"/>
        <w:gridCol w:w="188"/>
        <w:gridCol w:w="379"/>
        <w:gridCol w:w="1134"/>
        <w:gridCol w:w="1233"/>
        <w:gridCol w:w="830"/>
        <w:gridCol w:w="163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姓 名</w:t>
            </w:r>
          </w:p>
        </w:tc>
        <w:tc>
          <w:tcPr>
            <w:tcW w:w="1306" w:type="dxa"/>
            <w:gridSpan w:val="3"/>
            <w:noWrap w:val="0"/>
            <w:vAlign w:val="center"/>
          </w:tcPr>
          <w:p>
            <w:pPr>
              <w:spacing w:line="460" w:lineRule="exact"/>
              <w:jc w:val="center"/>
              <w:rPr>
                <w:rFonts w:hint="eastAsia" w:ascii="方正仿宋简体" w:hAnsi="宋体" w:eastAsia="方正仿宋简体"/>
                <w:szCs w:val="21"/>
              </w:rPr>
            </w:pPr>
          </w:p>
        </w:tc>
        <w:tc>
          <w:tcPr>
            <w:tcW w:w="1340" w:type="dxa"/>
            <w:gridSpan w:val="2"/>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性 别</w:t>
            </w:r>
          </w:p>
        </w:tc>
        <w:tc>
          <w:tcPr>
            <w:tcW w:w="567" w:type="dxa"/>
            <w:gridSpan w:val="2"/>
            <w:noWrap w:val="0"/>
            <w:vAlign w:val="center"/>
          </w:tcPr>
          <w:p>
            <w:pPr>
              <w:spacing w:line="460" w:lineRule="exact"/>
              <w:jc w:val="center"/>
              <w:rPr>
                <w:rFonts w:hint="eastAsia" w:ascii="方正仿宋简体" w:hAnsi="宋体" w:eastAsia="方正仿宋简体"/>
                <w:szCs w:val="21"/>
              </w:rPr>
            </w:pPr>
          </w:p>
        </w:tc>
        <w:tc>
          <w:tcPr>
            <w:tcW w:w="1134"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出生年月</w:t>
            </w:r>
          </w:p>
        </w:tc>
        <w:tc>
          <w:tcPr>
            <w:tcW w:w="2063" w:type="dxa"/>
            <w:gridSpan w:val="2"/>
            <w:noWrap w:val="0"/>
            <w:vAlign w:val="center"/>
          </w:tcPr>
          <w:p>
            <w:pPr>
              <w:spacing w:line="460" w:lineRule="exact"/>
              <w:ind w:firstLine="315" w:firstLineChars="150"/>
              <w:rPr>
                <w:rFonts w:ascii="方正仿宋简体" w:hAnsi="宋体" w:eastAsia="方正仿宋简体"/>
                <w:szCs w:val="21"/>
              </w:rPr>
            </w:pPr>
            <w:r>
              <w:rPr>
                <w:rFonts w:hint="eastAsia" w:ascii="方正仿宋简体" w:hAnsi="宋体" w:eastAsia="方正仿宋简体"/>
                <w:szCs w:val="21"/>
              </w:rPr>
              <w:t>年   月</w:t>
            </w:r>
          </w:p>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年龄不能超过70岁</w:t>
            </w:r>
          </w:p>
        </w:tc>
        <w:tc>
          <w:tcPr>
            <w:tcW w:w="1637" w:type="dxa"/>
            <w:vMerge w:val="restart"/>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二  寸</w:t>
            </w:r>
          </w:p>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彩  色</w:t>
            </w:r>
          </w:p>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民 族</w:t>
            </w:r>
          </w:p>
        </w:tc>
        <w:tc>
          <w:tcPr>
            <w:tcW w:w="1306" w:type="dxa"/>
            <w:gridSpan w:val="3"/>
            <w:noWrap w:val="0"/>
            <w:vAlign w:val="center"/>
          </w:tcPr>
          <w:p>
            <w:pPr>
              <w:spacing w:line="460" w:lineRule="exact"/>
              <w:jc w:val="center"/>
              <w:rPr>
                <w:rFonts w:hint="eastAsia" w:ascii="方正仿宋简体" w:hAnsi="宋体" w:eastAsia="方正仿宋简体"/>
                <w:szCs w:val="21"/>
              </w:rPr>
            </w:pPr>
          </w:p>
        </w:tc>
        <w:tc>
          <w:tcPr>
            <w:tcW w:w="1340" w:type="dxa"/>
            <w:gridSpan w:val="2"/>
            <w:noWrap w:val="0"/>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在其他标准化机构任职情况</w:t>
            </w:r>
          </w:p>
        </w:tc>
        <w:tc>
          <w:tcPr>
            <w:tcW w:w="3764" w:type="dxa"/>
            <w:gridSpan w:val="5"/>
            <w:noWrap w:val="0"/>
            <w:vAlign w:val="center"/>
          </w:tcPr>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选填以下职务之一:主任委员、副主任委员、委员兼秘书长、委员兼副秘书长、委员、顾问。</w:t>
            </w:r>
          </w:p>
        </w:tc>
        <w:tc>
          <w:tcPr>
            <w:tcW w:w="1637" w:type="dxa"/>
            <w:vMerge w:val="continue"/>
            <w:noWrap w:val="0"/>
            <w:vAlign w:val="center"/>
          </w:tcPr>
          <w:p>
            <w:pPr>
              <w:spacing w:line="460" w:lineRule="exact"/>
              <w:ind w:firstLine="480"/>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2555" w:type="dxa"/>
            <w:gridSpan w:val="4"/>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参加其他全国、省级专业标准化技术委员会时间、名称</w:t>
            </w:r>
          </w:p>
        </w:tc>
        <w:tc>
          <w:tcPr>
            <w:tcW w:w="5104" w:type="dxa"/>
            <w:gridSpan w:val="7"/>
            <w:noWrap w:val="0"/>
            <w:vAlign w:val="center"/>
          </w:tcPr>
          <w:p>
            <w:pPr>
              <w:spacing w:line="460" w:lineRule="exact"/>
              <w:jc w:val="center"/>
              <w:rPr>
                <w:rFonts w:hint="eastAsia" w:ascii="方正仿宋简体" w:eastAsia="方正仿宋简体"/>
                <w:b/>
                <w:color w:val="FF0000"/>
                <w:szCs w:val="21"/>
              </w:rPr>
            </w:pPr>
            <w:r>
              <w:rPr>
                <w:rFonts w:hint="eastAsia" w:ascii="方正仿宋简体" w:hAnsi="宋体" w:eastAsia="方正仿宋简体"/>
                <w:szCs w:val="21"/>
              </w:rPr>
              <w:t xml:space="preserve">年      月     </w:t>
            </w:r>
            <w:r>
              <w:rPr>
                <w:rFonts w:hint="eastAsia" w:ascii="方正仿宋简体" w:eastAsia="方正仿宋简体"/>
                <w:b/>
                <w:color w:val="FF0000"/>
                <w:szCs w:val="21"/>
              </w:rPr>
              <w:t>第一次参加</w:t>
            </w:r>
            <w:r>
              <w:rPr>
                <w:rFonts w:ascii="方正仿宋简体" w:eastAsia="方正仿宋简体"/>
                <w:b/>
                <w:color w:val="FF0000"/>
                <w:szCs w:val="21"/>
              </w:rPr>
              <w:t>本标委会时间</w:t>
            </w:r>
          </w:p>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（新增委员填写时间应为调整委员材料上报当年的时间，即：2020年上报，参加时间应为2020年）</w:t>
            </w:r>
          </w:p>
        </w:tc>
        <w:tc>
          <w:tcPr>
            <w:tcW w:w="1637" w:type="dxa"/>
            <w:vMerge w:val="continue"/>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2555" w:type="dxa"/>
            <w:gridSpan w:val="4"/>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技术职称及聘任时间</w:t>
            </w:r>
          </w:p>
        </w:tc>
        <w:tc>
          <w:tcPr>
            <w:tcW w:w="5104" w:type="dxa"/>
            <w:gridSpan w:val="7"/>
            <w:noWrap w:val="0"/>
            <w:vAlign w:val="center"/>
          </w:tcPr>
          <w:p>
            <w:pPr>
              <w:spacing w:line="460" w:lineRule="exact"/>
              <w:rPr>
                <w:rFonts w:ascii="方正仿宋简体" w:eastAsia="方正仿宋简体"/>
                <w:b/>
                <w:color w:val="FF0000"/>
                <w:szCs w:val="21"/>
              </w:rPr>
            </w:pPr>
            <w:r>
              <w:rPr>
                <w:rFonts w:hint="eastAsia" w:ascii="方正仿宋简体" w:eastAsia="方正仿宋简体"/>
                <w:b/>
                <w:color w:val="FF0000"/>
                <w:szCs w:val="21"/>
              </w:rPr>
              <w:t>两部分</w:t>
            </w:r>
            <w:r>
              <w:rPr>
                <w:rFonts w:ascii="方正仿宋简体" w:eastAsia="方正仿宋简体"/>
                <w:b/>
                <w:color w:val="FF0000"/>
                <w:szCs w:val="21"/>
              </w:rPr>
              <w:t>内容：</w:t>
            </w:r>
            <w:r>
              <w:rPr>
                <w:rFonts w:hint="eastAsia" w:ascii="方正仿宋简体" w:eastAsia="方正仿宋简体"/>
                <w:b/>
                <w:color w:val="FF0000"/>
                <w:szCs w:val="21"/>
              </w:rPr>
              <w:t>技术职称，</w:t>
            </w:r>
            <w:r>
              <w:rPr>
                <w:rFonts w:ascii="方正仿宋简体" w:eastAsia="方正仿宋简体"/>
                <w:b/>
                <w:color w:val="FF0000"/>
                <w:szCs w:val="21"/>
              </w:rPr>
              <w:t>按照国家规定格式写</w:t>
            </w:r>
            <w:r>
              <w:rPr>
                <w:rFonts w:hint="eastAsia" w:ascii="方正仿宋简体" w:eastAsia="方正仿宋简体"/>
                <w:b/>
                <w:color w:val="FF0000"/>
                <w:szCs w:val="21"/>
              </w:rPr>
              <w:t xml:space="preserve"> 。</w:t>
            </w:r>
          </w:p>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加入</w:t>
            </w:r>
            <w:r>
              <w:rPr>
                <w:rFonts w:ascii="方正仿宋简体" w:eastAsia="方正仿宋简体"/>
                <w:b/>
                <w:color w:val="FF0000"/>
                <w:szCs w:val="21"/>
              </w:rPr>
              <w:t>时间</w:t>
            </w:r>
            <w:r>
              <w:rPr>
                <w:rFonts w:hint="eastAsia" w:ascii="方正仿宋简体" w:eastAsia="方正仿宋简体"/>
                <w:b/>
                <w:color w:val="FF0000"/>
                <w:szCs w:val="21"/>
              </w:rPr>
              <w:t xml:space="preserve">   </w:t>
            </w:r>
            <w:r>
              <w:rPr>
                <w:rFonts w:hint="eastAsia" w:ascii="小标宋" w:hAnsi="宋体" w:eastAsia="小标宋"/>
                <w:b/>
                <w:color w:val="FF0000"/>
                <w:szCs w:val="21"/>
              </w:rPr>
              <w:t xml:space="preserve">       </w:t>
            </w:r>
            <w:r>
              <w:rPr>
                <w:rFonts w:hint="eastAsia" w:ascii="方正仿宋简体" w:hAnsi="宋体" w:eastAsia="方正仿宋简体"/>
                <w:szCs w:val="21"/>
              </w:rPr>
              <w:t xml:space="preserve">年  </w:t>
            </w:r>
            <w:r>
              <w:rPr>
                <w:rFonts w:ascii="方正仿宋简体" w:hAnsi="宋体" w:eastAsia="方正仿宋简体"/>
                <w:szCs w:val="21"/>
              </w:rPr>
              <w:t xml:space="preserve">   </w:t>
            </w:r>
            <w:r>
              <w:rPr>
                <w:rFonts w:hint="eastAsia" w:ascii="方正仿宋简体" w:hAnsi="宋体" w:eastAsia="方正仿宋简体"/>
                <w:szCs w:val="21"/>
              </w:rPr>
              <w:t xml:space="preserve"> 月     </w:t>
            </w:r>
          </w:p>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（如果没有职称，此栏填写“无”，并删掉“年　　月”）</w:t>
            </w:r>
          </w:p>
        </w:tc>
        <w:tc>
          <w:tcPr>
            <w:tcW w:w="1637" w:type="dxa"/>
            <w:vMerge w:val="continue"/>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身份证号</w:t>
            </w:r>
          </w:p>
        </w:tc>
        <w:tc>
          <w:tcPr>
            <w:tcW w:w="6410" w:type="dxa"/>
            <w:gridSpan w:val="10"/>
            <w:noWrap w:val="0"/>
            <w:vAlign w:val="center"/>
          </w:tcPr>
          <w:p>
            <w:pPr>
              <w:spacing w:line="460" w:lineRule="exact"/>
              <w:rPr>
                <w:rFonts w:hint="eastAsia" w:ascii="方正仿宋简体" w:hAnsi="宋体" w:eastAsia="方正仿宋简体"/>
                <w:szCs w:val="21"/>
              </w:rPr>
            </w:pPr>
          </w:p>
        </w:tc>
        <w:tc>
          <w:tcPr>
            <w:tcW w:w="1637" w:type="dxa"/>
            <w:vMerge w:val="continue"/>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895" w:type="dxa"/>
            <w:gridSpan w:val="6"/>
            <w:noWrap w:val="0"/>
            <w:vAlign w:val="center"/>
          </w:tcPr>
          <w:p>
            <w:pPr>
              <w:spacing w:line="460" w:lineRule="exact"/>
              <w:jc w:val="center"/>
              <w:rPr>
                <w:rFonts w:hint="eastAsia" w:ascii="方正仿宋简体" w:hAnsi="宋体" w:eastAsia="方正仿宋简体"/>
                <w:color w:val="FF0000"/>
                <w:szCs w:val="21"/>
              </w:rPr>
            </w:pPr>
            <w:r>
              <w:rPr>
                <w:rFonts w:hint="eastAsia" w:ascii="方正仿宋简体" w:hAnsi="宋体" w:eastAsia="方正仿宋简体"/>
                <w:szCs w:val="21"/>
              </w:rPr>
              <w:t>工作单位</w:t>
            </w:r>
          </w:p>
        </w:tc>
        <w:tc>
          <w:tcPr>
            <w:tcW w:w="5409" w:type="dxa"/>
            <w:gridSpan w:val="7"/>
            <w:noWrap w:val="0"/>
            <w:vAlign w:val="center"/>
          </w:tcPr>
          <w:p>
            <w:pPr>
              <w:spacing w:line="460" w:lineRule="exact"/>
              <w:rPr>
                <w:rFonts w:hint="eastAsia" w:ascii="方正仿宋简体" w:eastAsia="方正仿宋简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895" w:type="dxa"/>
            <w:gridSpan w:val="6"/>
            <w:noWrap w:val="0"/>
            <w:vAlign w:val="center"/>
          </w:tcPr>
          <w:p>
            <w:pPr>
              <w:spacing w:line="460" w:lineRule="exact"/>
              <w:jc w:val="center"/>
              <w:rPr>
                <w:rFonts w:hint="eastAsia" w:ascii="方正仿宋简体" w:hAnsi="宋体" w:eastAsia="方正仿宋简体"/>
                <w:color w:val="FF0000"/>
                <w:szCs w:val="21"/>
              </w:rPr>
            </w:pPr>
            <w:r>
              <w:rPr>
                <w:rFonts w:hint="eastAsia" w:ascii="方正仿宋简体" w:hAnsi="宋体" w:eastAsia="方正仿宋简体"/>
                <w:szCs w:val="21"/>
              </w:rPr>
              <w:t>单位统一社会信用代码（或组织机构代码）</w:t>
            </w:r>
          </w:p>
        </w:tc>
        <w:tc>
          <w:tcPr>
            <w:tcW w:w="5409" w:type="dxa"/>
            <w:gridSpan w:val="7"/>
            <w:noWrap w:val="0"/>
            <w:vAlign w:val="center"/>
          </w:tcPr>
          <w:p>
            <w:pPr>
              <w:spacing w:line="460" w:lineRule="exact"/>
              <w:rPr>
                <w:rFonts w:hint="eastAsia"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2100" w:type="dxa"/>
            <w:gridSpan w:val="3"/>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单位性质</w:t>
            </w:r>
          </w:p>
        </w:tc>
        <w:tc>
          <w:tcPr>
            <w:tcW w:w="7204" w:type="dxa"/>
            <w:gridSpan w:val="10"/>
            <w:noWrap w:val="0"/>
            <w:vAlign w:val="center"/>
          </w:tcPr>
          <w:p>
            <w:pPr>
              <w:spacing w:line="460" w:lineRule="exact"/>
              <w:rPr>
                <w:rFonts w:ascii="方正仿宋简体" w:eastAsia="方正仿宋简体"/>
                <w:szCs w:val="21"/>
              </w:rPr>
            </w:pPr>
            <w:r>
              <w:rPr>
                <w:rFonts w:hint="eastAsia" w:ascii="方正仿宋简体" w:eastAsia="方正仿宋简体"/>
                <w:szCs w:val="21"/>
              </w:rPr>
              <w:t>1、国有企业2、民营企业3、科研院所4、大专院校5、行业协会6、政府机构7、外商独资企业8、中外合资、中外合作或外方控股企业9、其他 [    ]</w:t>
            </w:r>
          </w:p>
          <w:p>
            <w:pPr>
              <w:spacing w:line="460" w:lineRule="exact"/>
              <w:rPr>
                <w:rFonts w:hint="eastAsia" w:ascii="方正仿宋简体" w:eastAsia="方正仿宋简体"/>
                <w:b/>
                <w:color w:val="FF0000"/>
                <w:szCs w:val="21"/>
              </w:rPr>
            </w:pPr>
            <w:r>
              <w:rPr>
                <w:rFonts w:hint="eastAsia" w:ascii="方正仿宋简体" w:eastAsia="方正仿宋简体"/>
                <w:b/>
                <w:color w:val="FF0000"/>
                <w:szCs w:val="21"/>
              </w:rPr>
              <w:t>在</w:t>
            </w:r>
            <w:r>
              <w:rPr>
                <w:rFonts w:ascii="方正仿宋简体" w:eastAsia="方正仿宋简体"/>
                <w:b/>
                <w:color w:val="FF0000"/>
                <w:szCs w:val="21"/>
              </w:rPr>
              <w:t>数字前面画√</w:t>
            </w:r>
          </w:p>
          <w:p>
            <w:pPr>
              <w:spacing w:line="460" w:lineRule="exact"/>
              <w:rPr>
                <w:rFonts w:hint="eastAsia" w:ascii="方正仿宋简体" w:hAnsi="宋体" w:eastAsia="方正仿宋简体"/>
                <w:b/>
                <w:color w:val="FF0000"/>
                <w:szCs w:val="21"/>
              </w:rPr>
            </w:pPr>
            <w:r>
              <w:rPr>
                <w:rFonts w:hint="eastAsia" w:ascii="方正仿宋简体" w:eastAsia="方正仿宋简体"/>
                <w:b/>
                <w:color w:val="FF0000"/>
                <w:szCs w:val="21"/>
              </w:rPr>
              <w:t>如果</w:t>
            </w:r>
            <w:r>
              <w:rPr>
                <w:rFonts w:ascii="方正仿宋简体" w:eastAsia="方正仿宋简体"/>
                <w:b/>
                <w:color w:val="FF0000"/>
                <w:szCs w:val="21"/>
              </w:rPr>
              <w:t>选</w:t>
            </w:r>
            <w:r>
              <w:rPr>
                <w:rFonts w:hint="eastAsia" w:ascii="方正仿宋简体" w:eastAsia="方正仿宋简体"/>
                <w:b/>
                <w:color w:val="FF0000"/>
                <w:szCs w:val="21"/>
              </w:rPr>
              <w:t>9，在数字9前画</w:t>
            </w:r>
            <w:r>
              <w:rPr>
                <w:rFonts w:ascii="方正仿宋简体" w:eastAsia="方正仿宋简体"/>
                <w:b/>
                <w:color w:val="FF0000"/>
                <w:szCs w:val="21"/>
              </w:rPr>
              <w:t>√</w:t>
            </w:r>
            <w:r>
              <w:rPr>
                <w:rFonts w:hint="eastAsia" w:ascii="方正仿宋简体" w:eastAsia="方正仿宋简体"/>
                <w:b/>
                <w:color w:val="FF0000"/>
                <w:szCs w:val="21"/>
              </w:rPr>
              <w:t>，并在</w:t>
            </w:r>
            <w:r>
              <w:rPr>
                <w:rFonts w:ascii="方正仿宋简体" w:eastAsia="方正仿宋简体"/>
                <w:b/>
                <w:color w:val="FF0000"/>
                <w:szCs w:val="21"/>
              </w:rPr>
              <w:t>[    ]填写具体性质</w:t>
            </w:r>
            <w:r>
              <w:rPr>
                <w:rFonts w:hint="eastAsia" w:ascii="方正仿宋简体" w:eastAsia="方正仿宋简体"/>
                <w:b/>
                <w:color w:val="FF0000"/>
                <w:szCs w:val="21"/>
              </w:rPr>
              <w:t>。</w:t>
            </w:r>
            <w:r>
              <w:rPr>
                <w:rFonts w:ascii="方正仿宋简体" w:eastAsia="方正仿宋简体"/>
                <w:b/>
                <w:color w:val="FF0000"/>
                <w:szCs w:val="21"/>
              </w:rPr>
              <w:t>有“</w:t>
            </w:r>
            <w:r>
              <w:rPr>
                <w:rFonts w:hint="eastAsia" w:ascii="方正仿宋简体" w:eastAsia="方正仿宋简体"/>
                <w:b/>
                <w:color w:val="FF0000"/>
                <w:szCs w:val="21"/>
              </w:rPr>
              <w:t>有限</w:t>
            </w:r>
            <w:r>
              <w:rPr>
                <w:rFonts w:ascii="方正仿宋简体" w:eastAsia="方正仿宋简体"/>
                <w:b/>
                <w:color w:val="FF0000"/>
                <w:szCs w:val="21"/>
              </w:rPr>
              <w:t>公司”</w:t>
            </w:r>
            <w:r>
              <w:rPr>
                <w:rFonts w:hint="eastAsia" w:ascii="方正仿宋简体" w:eastAsia="方正仿宋简体"/>
                <w:b/>
                <w:color w:val="FF0000"/>
                <w:szCs w:val="21"/>
              </w:rPr>
              <w:t>字样</w:t>
            </w:r>
            <w:r>
              <w:rPr>
                <w:rFonts w:ascii="方正仿宋简体" w:eastAsia="方正仿宋简体"/>
                <w:b/>
                <w:color w:val="FF0000"/>
                <w:szCs w:val="21"/>
              </w:rPr>
              <w:t>的，都不能选“3”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所属相关方</w:t>
            </w:r>
          </w:p>
        </w:tc>
        <w:tc>
          <w:tcPr>
            <w:tcW w:w="8055" w:type="dxa"/>
            <w:gridSpan w:val="12"/>
            <w:noWrap w:val="0"/>
            <w:vAlign w:val="center"/>
          </w:tcPr>
          <w:p>
            <w:pPr>
              <w:spacing w:line="460" w:lineRule="exact"/>
              <w:rPr>
                <w:rFonts w:hint="eastAsia" w:ascii="方正仿宋简体" w:eastAsia="方正仿宋简体"/>
                <w:szCs w:val="21"/>
              </w:rPr>
            </w:pPr>
            <w:r>
              <w:rPr>
                <w:rFonts w:hint="eastAsia" w:ascii="方正仿宋简体" w:eastAsia="方正仿宋简体"/>
                <w:szCs w:val="21"/>
              </w:rPr>
              <w:t xml:space="preserve">1、生产者      2、经营者      3、使用者      4、消费者 </w:t>
            </w:r>
          </w:p>
          <w:p>
            <w:pPr>
              <w:spacing w:line="460" w:lineRule="exact"/>
              <w:rPr>
                <w:rFonts w:ascii="方正仿宋简体" w:eastAsia="方正仿宋简体"/>
                <w:szCs w:val="21"/>
              </w:rPr>
            </w:pPr>
            <w:r>
              <w:rPr>
                <w:rFonts w:hint="eastAsia" w:ascii="方正仿宋简体" w:eastAsia="方正仿宋简体"/>
                <w:szCs w:val="21"/>
              </w:rPr>
              <w:t>5、公共利益方（教育科研机构、行政主管部门、检测及认证机构、社会团体）</w:t>
            </w:r>
          </w:p>
          <w:p>
            <w:pPr>
              <w:spacing w:line="460" w:lineRule="exact"/>
              <w:rPr>
                <w:rFonts w:hint="eastAsia" w:ascii="方正仿宋简体" w:eastAsia="方正仿宋简体"/>
                <w:b/>
                <w:color w:val="FF0000"/>
                <w:szCs w:val="21"/>
              </w:rPr>
            </w:pPr>
            <w:r>
              <w:rPr>
                <w:rFonts w:hint="eastAsia" w:ascii="方正仿宋简体" w:eastAsia="方正仿宋简体"/>
                <w:b/>
                <w:color w:val="FF0000"/>
                <w:szCs w:val="21"/>
              </w:rPr>
              <w:t>在</w:t>
            </w:r>
            <w:r>
              <w:rPr>
                <w:rFonts w:ascii="方正仿宋简体" w:eastAsia="方正仿宋简体"/>
                <w:b/>
                <w:color w:val="FF0000"/>
                <w:szCs w:val="21"/>
              </w:rPr>
              <w:t>数字前面画√</w:t>
            </w:r>
          </w:p>
          <w:p>
            <w:pPr>
              <w:spacing w:line="460" w:lineRule="exact"/>
              <w:rPr>
                <w:rFonts w:hint="eastAsia" w:ascii="方正仿宋简体" w:eastAsia="方正仿宋简体"/>
                <w:szCs w:val="21"/>
              </w:rPr>
            </w:pPr>
            <w:r>
              <w:rPr>
                <w:rFonts w:hint="eastAsia" w:ascii="方正仿宋简体" w:eastAsia="方正仿宋简体"/>
                <w:b/>
                <w:color w:val="FF0000"/>
                <w:szCs w:val="21"/>
              </w:rPr>
              <w:t>使用者：是指为非家用目的而购买或使用技术委员会工作范围的材料、产品、系统或服务的群体利益代表。消费者：是指为家用目的而购买的利益者代表，或为家用目的而购买技术委员会工作范围内的产品和服务的群体利益的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行政职务</w:t>
            </w:r>
          </w:p>
        </w:tc>
        <w:tc>
          <w:tcPr>
            <w:tcW w:w="1306" w:type="dxa"/>
            <w:gridSpan w:val="3"/>
            <w:noWrap w:val="0"/>
            <w:vAlign w:val="center"/>
          </w:tcPr>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职务职称最少</w:t>
            </w:r>
            <w:r>
              <w:rPr>
                <w:rFonts w:ascii="方正仿宋简体" w:eastAsia="方正仿宋简体"/>
                <w:b/>
                <w:color w:val="FF0000"/>
                <w:szCs w:val="21"/>
              </w:rPr>
              <w:t>有一个</w:t>
            </w:r>
          </w:p>
        </w:tc>
        <w:tc>
          <w:tcPr>
            <w:tcW w:w="1340" w:type="dxa"/>
            <w:gridSpan w:val="2"/>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从事专业</w:t>
            </w:r>
          </w:p>
        </w:tc>
        <w:tc>
          <w:tcPr>
            <w:tcW w:w="5409" w:type="dxa"/>
            <w:gridSpan w:val="7"/>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通信地址</w:t>
            </w:r>
          </w:p>
        </w:tc>
        <w:tc>
          <w:tcPr>
            <w:tcW w:w="8055" w:type="dxa"/>
            <w:gridSpan w:val="12"/>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邮政编码</w:t>
            </w:r>
          </w:p>
        </w:tc>
        <w:tc>
          <w:tcPr>
            <w:tcW w:w="1306" w:type="dxa"/>
            <w:gridSpan w:val="3"/>
            <w:noWrap w:val="0"/>
            <w:vAlign w:val="center"/>
          </w:tcPr>
          <w:p>
            <w:pPr>
              <w:spacing w:line="460" w:lineRule="exact"/>
              <w:jc w:val="center"/>
              <w:rPr>
                <w:rFonts w:hint="eastAsia" w:ascii="方正仿宋简体" w:hAnsi="宋体" w:eastAsia="方正仿宋简体"/>
                <w:szCs w:val="21"/>
              </w:rPr>
            </w:pPr>
          </w:p>
        </w:tc>
        <w:tc>
          <w:tcPr>
            <w:tcW w:w="1340"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联系电话</w:t>
            </w:r>
          </w:p>
        </w:tc>
        <w:tc>
          <w:tcPr>
            <w:tcW w:w="1701" w:type="dxa"/>
            <w:gridSpan w:val="3"/>
            <w:noWrap w:val="0"/>
            <w:vAlign w:val="center"/>
          </w:tcPr>
          <w:p>
            <w:pPr>
              <w:spacing w:line="340" w:lineRule="exact"/>
              <w:rPr>
                <w:rFonts w:hint="eastAsia" w:ascii="方正仿宋简体" w:eastAsia="方正仿宋简体"/>
                <w:b/>
                <w:color w:val="FF0000"/>
                <w:szCs w:val="21"/>
              </w:rPr>
            </w:pPr>
            <w:r>
              <w:rPr>
                <w:rFonts w:hint="eastAsia" w:ascii="方正仿宋简体" w:eastAsia="方正仿宋简体"/>
                <w:b/>
                <w:color w:val="FF0000"/>
                <w:szCs w:val="21"/>
              </w:rPr>
              <w:t>座机号（应有区号）格式：010-68244802</w:t>
            </w:r>
          </w:p>
          <w:p>
            <w:pPr>
              <w:spacing w:line="340" w:lineRule="exact"/>
              <w:rPr>
                <w:rFonts w:hint="eastAsia" w:ascii="方正仿宋简体" w:eastAsia="方正仿宋简体"/>
                <w:b/>
                <w:color w:val="FF0000"/>
                <w:szCs w:val="21"/>
              </w:rPr>
            </w:pPr>
            <w:r>
              <w:rPr>
                <w:rFonts w:hint="eastAsia" w:ascii="方正仿宋简体" w:eastAsia="方正仿宋简体"/>
                <w:b/>
                <w:color w:val="FF0000"/>
                <w:szCs w:val="21"/>
              </w:rPr>
              <w:t>无座机可填写手机号</w:t>
            </w:r>
          </w:p>
        </w:tc>
        <w:tc>
          <w:tcPr>
            <w:tcW w:w="1233" w:type="dxa"/>
            <w:noWrap w:val="0"/>
            <w:vAlign w:val="center"/>
          </w:tcPr>
          <w:p>
            <w:pPr>
              <w:spacing w:line="340" w:lineRule="exact"/>
              <w:ind w:left="-107" w:firstLine="1"/>
              <w:jc w:val="center"/>
              <w:rPr>
                <w:rFonts w:hint="eastAsia" w:ascii="方正仿宋简体" w:eastAsia="方正仿宋简体"/>
                <w:b/>
                <w:color w:val="FF0000"/>
                <w:szCs w:val="21"/>
              </w:rPr>
            </w:pPr>
            <w:r>
              <w:rPr>
                <w:rFonts w:hint="eastAsia" w:ascii="方正仿宋简体" w:eastAsia="方正仿宋简体"/>
                <w:b/>
                <w:color w:val="FF0000"/>
                <w:szCs w:val="21"/>
              </w:rPr>
              <w:t>传真</w:t>
            </w:r>
          </w:p>
        </w:tc>
        <w:tc>
          <w:tcPr>
            <w:tcW w:w="2467" w:type="dxa"/>
            <w:gridSpan w:val="2"/>
            <w:noWrap w:val="0"/>
            <w:vAlign w:val="center"/>
          </w:tcPr>
          <w:p>
            <w:pPr>
              <w:spacing w:line="340" w:lineRule="exact"/>
              <w:rPr>
                <w:rFonts w:hint="eastAsia" w:ascii="方正仿宋简体" w:eastAsia="方正仿宋简体"/>
                <w:b/>
                <w:color w:val="FF0000"/>
                <w:szCs w:val="21"/>
              </w:rPr>
            </w:pPr>
            <w:r>
              <w:rPr>
                <w:rFonts w:hint="eastAsia" w:ascii="方正仿宋简体" w:eastAsia="方正仿宋简体"/>
                <w:b/>
                <w:color w:val="FF0000"/>
                <w:szCs w:val="21"/>
              </w:rPr>
              <w:t>应有区号，格式：010-68244802</w:t>
            </w:r>
          </w:p>
          <w:p>
            <w:pPr>
              <w:spacing w:line="340" w:lineRule="exact"/>
              <w:rPr>
                <w:rFonts w:hint="eastAsia" w:ascii="方正仿宋简体" w:eastAsia="方正仿宋简体"/>
                <w:b/>
                <w:color w:val="FF0000"/>
                <w:szCs w:val="21"/>
              </w:rPr>
            </w:pPr>
            <w:r>
              <w:rPr>
                <w:rFonts w:hint="eastAsia" w:ascii="方正仿宋简体" w:eastAsia="方正仿宋简体"/>
                <w:b/>
                <w:color w:val="FF0000"/>
                <w:szCs w:val="21"/>
              </w:rPr>
              <w:t>没有传真填写“无”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电子信箱</w:t>
            </w:r>
          </w:p>
        </w:tc>
        <w:tc>
          <w:tcPr>
            <w:tcW w:w="8055" w:type="dxa"/>
            <w:gridSpan w:val="12"/>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毕业院校</w:t>
            </w:r>
          </w:p>
        </w:tc>
        <w:tc>
          <w:tcPr>
            <w:tcW w:w="4347" w:type="dxa"/>
            <w:gridSpan w:val="8"/>
            <w:noWrap w:val="0"/>
            <w:vAlign w:val="center"/>
          </w:tcPr>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最高</w:t>
            </w:r>
            <w:r>
              <w:rPr>
                <w:rFonts w:ascii="方正仿宋简体" w:eastAsia="方正仿宋简体"/>
                <w:b/>
                <w:color w:val="FF0000"/>
                <w:szCs w:val="21"/>
              </w:rPr>
              <w:t>学历或学位毕业院校</w:t>
            </w:r>
          </w:p>
        </w:tc>
        <w:tc>
          <w:tcPr>
            <w:tcW w:w="1233"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所学专业</w:t>
            </w:r>
          </w:p>
        </w:tc>
        <w:tc>
          <w:tcPr>
            <w:tcW w:w="2475" w:type="dxa"/>
            <w:gridSpan w:val="3"/>
            <w:noWrap w:val="0"/>
            <w:vAlign w:val="center"/>
          </w:tcPr>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最高</w:t>
            </w:r>
            <w:r>
              <w:rPr>
                <w:rFonts w:ascii="方正仿宋简体" w:eastAsia="方正仿宋简体"/>
                <w:b/>
                <w:color w:val="FF0000"/>
                <w:szCs w:val="21"/>
              </w:rPr>
              <w:t>学历或学位</w:t>
            </w:r>
            <w:r>
              <w:rPr>
                <w:rFonts w:hint="eastAsia" w:ascii="方正仿宋简体" w:eastAsia="方正仿宋简体"/>
                <w:b/>
                <w:color w:val="FF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124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毕业时间</w:t>
            </w:r>
          </w:p>
        </w:tc>
        <w:tc>
          <w:tcPr>
            <w:tcW w:w="2103" w:type="dxa"/>
            <w:gridSpan w:val="4"/>
            <w:noWrap w:val="0"/>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 xml:space="preserve">年     月  </w:t>
            </w:r>
          </w:p>
          <w:p>
            <w:pPr>
              <w:spacing w:line="460" w:lineRule="exact"/>
              <w:rPr>
                <w:rFonts w:hint="eastAsia" w:ascii="方正仿宋简体" w:hAnsi="宋体" w:eastAsia="方正仿宋简体"/>
                <w:szCs w:val="21"/>
              </w:rPr>
            </w:pPr>
            <w:r>
              <w:rPr>
                <w:rFonts w:hint="eastAsia" w:ascii="方正仿宋简体" w:eastAsia="方正仿宋简体"/>
                <w:b/>
                <w:color w:val="FF0000"/>
                <w:szCs w:val="21"/>
              </w:rPr>
              <w:t>最高</w:t>
            </w:r>
            <w:r>
              <w:rPr>
                <w:rFonts w:ascii="方正仿宋简体" w:eastAsia="方正仿宋简体"/>
                <w:b/>
                <w:color w:val="FF0000"/>
                <w:szCs w:val="21"/>
              </w:rPr>
              <w:t>学历或学位毕业</w:t>
            </w:r>
            <w:r>
              <w:rPr>
                <w:rFonts w:hint="eastAsia" w:ascii="方正仿宋简体" w:eastAsia="方正仿宋简体"/>
                <w:b/>
                <w:color w:val="FF0000"/>
                <w:szCs w:val="21"/>
              </w:rPr>
              <w:t xml:space="preserve">时间    </w:t>
            </w:r>
          </w:p>
        </w:tc>
        <w:tc>
          <w:tcPr>
            <w:tcW w:w="731" w:type="dxa"/>
            <w:gridSpan w:val="2"/>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学历</w:t>
            </w:r>
          </w:p>
        </w:tc>
        <w:tc>
          <w:tcPr>
            <w:tcW w:w="1513" w:type="dxa"/>
            <w:gridSpan w:val="2"/>
            <w:noWrap w:val="0"/>
            <w:vAlign w:val="center"/>
          </w:tcPr>
          <w:p>
            <w:pPr>
              <w:jc w:val="center"/>
              <w:rPr>
                <w:rFonts w:hint="eastAsia" w:ascii="方正仿宋简体" w:hAnsi="宋体" w:eastAsia="方正仿宋简体"/>
                <w:b/>
                <w:color w:val="FF0000"/>
                <w:sz w:val="18"/>
                <w:szCs w:val="18"/>
              </w:rPr>
            </w:pPr>
            <w:r>
              <w:rPr>
                <w:rFonts w:hint="eastAsia" w:ascii="方正仿宋简体" w:hAnsi="宋体" w:eastAsia="方正仿宋简体"/>
                <w:b/>
                <w:color w:val="FF0000"/>
                <w:sz w:val="18"/>
                <w:szCs w:val="18"/>
              </w:rPr>
              <w:t>学历必须有</w:t>
            </w:r>
          </w:p>
          <w:p>
            <w:pPr>
              <w:rPr>
                <w:rFonts w:hint="eastAsia" w:ascii="方正仿宋简体" w:hAnsi="宋体" w:eastAsia="方正仿宋简体"/>
                <w:b/>
                <w:color w:val="FF0000"/>
                <w:sz w:val="18"/>
                <w:szCs w:val="18"/>
              </w:rPr>
            </w:pPr>
            <w:r>
              <w:rPr>
                <w:rFonts w:hint="eastAsia" w:ascii="方正仿宋简体" w:hAnsi="宋体" w:eastAsia="方正仿宋简体"/>
                <w:b/>
                <w:color w:val="FF0000"/>
                <w:sz w:val="18"/>
                <w:szCs w:val="18"/>
              </w:rPr>
              <w:t>选填以下学历名称其中之一：博士研究生、硕士研究生、大学本科、高专</w:t>
            </w:r>
          </w:p>
          <w:p>
            <w:pPr>
              <w:rPr>
                <w:rFonts w:hint="eastAsia" w:ascii="方正仿宋简体" w:hAnsi="宋体" w:eastAsia="方正仿宋简体"/>
                <w:szCs w:val="21"/>
              </w:rPr>
            </w:pPr>
            <w:r>
              <w:rPr>
                <w:rFonts w:hint="eastAsia" w:ascii="方正仿宋简体" w:hAnsi="宋体" w:eastAsia="方正仿宋简体"/>
                <w:b/>
                <w:color w:val="FF0000"/>
                <w:sz w:val="18"/>
                <w:szCs w:val="18"/>
              </w:rPr>
              <w:t>高专的意思为高等专科学校的简称，即普通高等学校里就读专科专业的学生，即大专生。不是高职、高中、中专的简称。</w:t>
            </w:r>
          </w:p>
        </w:tc>
        <w:tc>
          <w:tcPr>
            <w:tcW w:w="1233"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学位</w:t>
            </w:r>
          </w:p>
        </w:tc>
        <w:tc>
          <w:tcPr>
            <w:tcW w:w="2467" w:type="dxa"/>
            <w:gridSpan w:val="2"/>
            <w:noWrap w:val="0"/>
            <w:vAlign w:val="center"/>
          </w:tcPr>
          <w:p>
            <w:pPr>
              <w:spacing w:line="460" w:lineRule="exact"/>
              <w:rPr>
                <w:rFonts w:hint="eastAsia" w:ascii="方正仿宋简体" w:eastAsia="方正仿宋简体"/>
                <w:b/>
                <w:color w:val="FF0000"/>
                <w:szCs w:val="21"/>
              </w:rPr>
            </w:pPr>
            <w:r>
              <w:rPr>
                <w:rFonts w:hint="eastAsia" w:ascii="方正仿宋简体" w:eastAsia="方正仿宋简体"/>
                <w:b/>
                <w:color w:val="FF0000"/>
                <w:szCs w:val="21"/>
              </w:rPr>
              <w:t>选填以下学位名称其中之一：博士后、博士、硕士、学士、无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04" w:type="dxa"/>
            <w:gridSpan w:val="13"/>
            <w:noWrap w:val="0"/>
            <w:vAlign w:val="center"/>
          </w:tcPr>
          <w:p>
            <w:pPr>
              <w:spacing w:line="460" w:lineRule="exact"/>
              <w:jc w:val="left"/>
              <w:rPr>
                <w:rFonts w:hint="eastAsia" w:ascii="方正仿宋简体" w:hAnsi="宋体" w:eastAsia="方正仿宋简体"/>
                <w:szCs w:val="21"/>
              </w:rPr>
            </w:pPr>
            <w:r>
              <w:rPr>
                <w:rFonts w:hint="eastAsia" w:ascii="方正仿宋简体" w:hAnsi="宋体" w:eastAsia="方正仿宋简体"/>
                <w:szCs w:val="21"/>
              </w:rPr>
              <w:t>会何种外语   1. 英语 □  2. 法语 □  3. 德语 □  4. 日语 □  5. 俄语 □</w:t>
            </w:r>
          </w:p>
          <w:p>
            <w:pPr>
              <w:spacing w:line="460" w:lineRule="exact"/>
              <w:jc w:val="left"/>
              <w:rPr>
                <w:rFonts w:hint="eastAsia" w:ascii="方正仿宋简体" w:hAnsi="宋体" w:eastAsia="方正仿宋简体"/>
                <w:szCs w:val="21"/>
              </w:rPr>
            </w:pPr>
            <w:r>
              <w:rPr>
                <w:rFonts w:hint="eastAsia" w:ascii="方正仿宋简体" w:hAnsi="宋体" w:eastAsia="方正仿宋简体"/>
                <w:szCs w:val="21"/>
              </w:rPr>
              <w:t xml:space="preserve">             6. 其他（请注明） 　</w:t>
            </w:r>
            <w:r>
              <w:rPr>
                <w:rFonts w:hint="eastAsia" w:ascii="方正仿宋简体" w:eastAsia="方正仿宋简体"/>
                <w:b/>
                <w:color w:val="FF0000"/>
                <w:szCs w:val="21"/>
              </w:rPr>
              <w:t>用 ■ 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04" w:type="dxa"/>
            <w:gridSpan w:val="13"/>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外语熟练程度 ( </w:t>
            </w:r>
            <w:r>
              <w:rPr>
                <w:rFonts w:ascii="方正仿宋简体" w:hAnsi="宋体" w:eastAsia="方正仿宋简体"/>
                <w:b/>
                <w:color w:val="FF0000"/>
                <w:szCs w:val="21"/>
              </w:rPr>
              <w:t>1</w:t>
            </w:r>
            <w:r>
              <w:rPr>
                <w:rFonts w:hint="eastAsia" w:ascii="方正仿宋简体" w:hAnsi="宋体" w:eastAsia="方正仿宋简体"/>
                <w:b/>
                <w:color w:val="FF0000"/>
                <w:szCs w:val="21"/>
              </w:rPr>
              <w:t xml:space="preserve"> </w:t>
            </w:r>
            <w:r>
              <w:rPr>
                <w:rFonts w:hint="eastAsia" w:ascii="方正仿宋简体" w:hAnsi="宋体" w:eastAsia="方正仿宋简体"/>
                <w:szCs w:val="21"/>
              </w:rPr>
              <w:t>)英语  (</w:t>
            </w:r>
            <w:r>
              <w:rPr>
                <w:rFonts w:hint="eastAsia" w:ascii="方正仿宋简体" w:hAnsi="宋体" w:eastAsia="方正仿宋简体"/>
                <w:b/>
                <w:color w:val="FF0000"/>
                <w:szCs w:val="21"/>
              </w:rPr>
              <w:t xml:space="preserve"> </w:t>
            </w:r>
            <w:r>
              <w:rPr>
                <w:rFonts w:ascii="方正仿宋简体" w:hAnsi="宋体" w:eastAsia="方正仿宋简体"/>
                <w:b/>
                <w:color w:val="FF0000"/>
                <w:szCs w:val="21"/>
              </w:rPr>
              <w:t>3</w:t>
            </w:r>
            <w:r>
              <w:rPr>
                <w:rFonts w:hint="eastAsia" w:ascii="方正仿宋简体" w:hAnsi="宋体" w:eastAsia="方正仿宋简体"/>
                <w:szCs w:val="21"/>
              </w:rPr>
              <w:t xml:space="preserve"> )法语  (  )德语  (  )日语 (  )俄语 (  )其他  </w:t>
            </w:r>
          </w:p>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             1．流利   2. 中等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有何专业技术特长</w:t>
            </w:r>
          </w:p>
        </w:tc>
        <w:tc>
          <w:tcPr>
            <w:tcW w:w="7309" w:type="dxa"/>
            <w:gridSpan w:val="11"/>
            <w:noWrap w:val="0"/>
            <w:vAlign w:val="center"/>
          </w:tcPr>
          <w:p>
            <w:pPr>
              <w:spacing w:line="460" w:lineRule="exact"/>
              <w:jc w:val="center"/>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jc w:val="left"/>
              <w:rPr>
                <w:rFonts w:hint="eastAsia" w:ascii="方正仿宋简体" w:hAnsi="宋体" w:eastAsia="方正仿宋简体"/>
                <w:szCs w:val="21"/>
              </w:rPr>
            </w:pPr>
            <w:r>
              <w:rPr>
                <w:rFonts w:hint="eastAsia" w:ascii="方正仿宋简体" w:hAnsi="宋体" w:eastAsia="方正仿宋简体"/>
                <w:szCs w:val="21"/>
              </w:rPr>
              <w:t>两院院士请填写</w:t>
            </w:r>
          </w:p>
        </w:tc>
        <w:tc>
          <w:tcPr>
            <w:tcW w:w="7309" w:type="dxa"/>
            <w:gridSpan w:val="11"/>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1．□ 科学院院士   担任时间：       年    月     </w:t>
            </w:r>
          </w:p>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2．□ 工程院院士   担任时间：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曾负责组织制修订标准、主要职责</w:t>
            </w:r>
          </w:p>
        </w:tc>
        <w:tc>
          <w:tcPr>
            <w:tcW w:w="7309" w:type="dxa"/>
            <w:gridSpan w:val="11"/>
            <w:noWrap w:val="0"/>
            <w:vAlign w:val="center"/>
          </w:tcPr>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有何发明、著作、学术论文，发表时间、发表刊物名称</w:t>
            </w:r>
          </w:p>
        </w:tc>
        <w:tc>
          <w:tcPr>
            <w:tcW w:w="7309" w:type="dxa"/>
            <w:gridSpan w:val="11"/>
            <w:noWrap w:val="0"/>
            <w:vAlign w:val="top"/>
          </w:tcPr>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参加何种学术组织、担任何种职务</w:t>
            </w:r>
          </w:p>
        </w:tc>
        <w:tc>
          <w:tcPr>
            <w:tcW w:w="7309" w:type="dxa"/>
            <w:gridSpan w:val="11"/>
            <w:noWrap w:val="0"/>
            <w:vAlign w:val="top"/>
          </w:tcPr>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受过何种奖励</w:t>
            </w:r>
          </w:p>
        </w:tc>
        <w:tc>
          <w:tcPr>
            <w:tcW w:w="7309" w:type="dxa"/>
            <w:gridSpan w:val="11"/>
            <w:noWrap w:val="0"/>
            <w:vAlign w:val="top"/>
          </w:tcPr>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本人签字</w:t>
            </w:r>
          </w:p>
        </w:tc>
        <w:tc>
          <w:tcPr>
            <w:tcW w:w="7309" w:type="dxa"/>
            <w:gridSpan w:val="11"/>
            <w:noWrap w:val="0"/>
            <w:vAlign w:val="top"/>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    本人承诺提供的材料真实、准确，符合《全国专业标准化技术委员会管理办法》的有关要求。能积极参加标准化活动，认真履行委员的各项职责和义务。</w:t>
            </w:r>
          </w:p>
          <w:p>
            <w:pPr>
              <w:spacing w:line="460" w:lineRule="exact"/>
              <w:rPr>
                <w:rFonts w:hint="eastAsia" w:ascii="方正仿宋简体" w:hAnsi="宋体" w:eastAsia="方正仿宋简体"/>
                <w:szCs w:val="21"/>
              </w:rPr>
            </w:pPr>
          </w:p>
          <w:p>
            <w:pPr>
              <w:spacing w:line="460" w:lineRule="exact"/>
              <w:rPr>
                <w:rFonts w:hint="eastAsia" w:ascii="方正仿宋简体" w:hAnsi="宋体" w:eastAsia="方正仿宋简体"/>
                <w:szCs w:val="21"/>
              </w:rPr>
            </w:pPr>
            <w:r>
              <w:rPr>
                <w:rFonts w:hint="eastAsia" w:ascii="方正仿宋简体" w:hAnsi="宋体" w:eastAsia="方正仿宋简体"/>
                <w:szCs w:val="21"/>
              </w:rPr>
              <w:t xml:space="preserve">                                     签字：</w:t>
            </w:r>
            <w:r>
              <w:rPr>
                <w:rFonts w:hint="eastAsia" w:ascii="方正仿宋简体" w:eastAsia="方正仿宋简体"/>
                <w:b/>
                <w:color w:val="FF0000"/>
                <w:szCs w:val="21"/>
              </w:rPr>
              <w:t>（应为手签）</w:t>
            </w:r>
          </w:p>
          <w:p>
            <w:pPr>
              <w:spacing w:line="460" w:lineRule="exact"/>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5" w:type="dxa"/>
            <w:gridSpan w:val="2"/>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单位意见</w:t>
            </w:r>
          </w:p>
        </w:tc>
        <w:tc>
          <w:tcPr>
            <w:tcW w:w="7309" w:type="dxa"/>
            <w:gridSpan w:val="11"/>
            <w:noWrap w:val="0"/>
            <w:vAlign w:val="top"/>
          </w:tcPr>
          <w:p>
            <w:pPr>
              <w:spacing w:line="460" w:lineRule="exact"/>
              <w:rPr>
                <w:rFonts w:hint="eastAsia" w:ascii="方正仿宋简体" w:eastAsia="方正仿宋简体"/>
                <w:b/>
                <w:color w:val="FF0000"/>
                <w:szCs w:val="21"/>
              </w:rPr>
            </w:pPr>
            <w:r>
              <w:rPr>
                <w:rFonts w:hint="eastAsia" w:ascii="方正仿宋简体" w:eastAsia="方正仿宋简体"/>
                <w:szCs w:val="21"/>
              </w:rPr>
              <w:t xml:space="preserve">    该同志为我单位正式任职人员，我单位同意推荐其代表我单位参加标准化技术委员会活动。</w:t>
            </w:r>
            <w:r>
              <w:rPr>
                <w:rFonts w:hint="eastAsia" w:ascii="方正仿宋简体" w:eastAsia="方正仿宋简体"/>
                <w:b/>
                <w:color w:val="FF0000"/>
                <w:szCs w:val="21"/>
              </w:rPr>
              <w:t>（这行字</w:t>
            </w:r>
            <w:r>
              <w:rPr>
                <w:rFonts w:ascii="方正仿宋简体" w:eastAsia="方正仿宋简体"/>
                <w:b/>
                <w:color w:val="FF0000"/>
                <w:szCs w:val="21"/>
              </w:rPr>
              <w:t>不能删除</w:t>
            </w:r>
            <w:r>
              <w:rPr>
                <w:rFonts w:hint="eastAsia" w:ascii="方正仿宋简体" w:eastAsia="方正仿宋简体"/>
                <w:b/>
                <w:color w:val="FF0000"/>
                <w:szCs w:val="21"/>
              </w:rPr>
              <w:t>）</w:t>
            </w:r>
          </w:p>
          <w:p>
            <w:pPr>
              <w:spacing w:line="460" w:lineRule="exact"/>
              <w:rPr>
                <w:rFonts w:hint="eastAsia" w:ascii="方正仿宋简体" w:eastAsia="方正仿宋简体"/>
                <w:szCs w:val="21"/>
              </w:rPr>
            </w:pPr>
            <w:r>
              <w:rPr>
                <w:rFonts w:hint="eastAsia" w:ascii="方正仿宋简体" w:eastAsia="方正仿宋简体"/>
                <w:szCs w:val="21"/>
              </w:rPr>
              <w:t xml:space="preserve">                           负责人签名：           （加盖单位公章）</w:t>
            </w:r>
          </w:p>
          <w:p>
            <w:pPr>
              <w:spacing w:line="460" w:lineRule="exact"/>
              <w:rPr>
                <w:rFonts w:hint="eastAsia" w:ascii="方正仿宋简体" w:eastAsia="方正仿宋简体"/>
                <w:b/>
                <w:color w:val="FF0000"/>
                <w:szCs w:val="21"/>
              </w:rPr>
            </w:pPr>
            <w:r>
              <w:rPr>
                <w:rFonts w:hint="eastAsia" w:ascii="方正仿宋简体" w:eastAsia="方正仿宋简体"/>
                <w:b/>
                <w:color w:val="FF0000"/>
                <w:szCs w:val="21"/>
              </w:rPr>
              <w:t>必须有负责人人名签字和红章，红章应为独立法人单位公章，红章必须清晰，不得有模糊、缺角的情况。不得本人签字。特别注意：盖章绝对不可以用电子章进行彩打</w:t>
            </w:r>
          </w:p>
          <w:p>
            <w:pPr>
              <w:spacing w:line="460" w:lineRule="exact"/>
              <w:jc w:val="center"/>
              <w:rPr>
                <w:rFonts w:hint="eastAsia" w:ascii="方正仿宋简体" w:eastAsia="方正仿宋简体"/>
                <w:szCs w:val="21"/>
              </w:rPr>
            </w:pPr>
            <w:r>
              <w:rPr>
                <w:rFonts w:hint="eastAsia" w:ascii="方正仿宋简体" w:eastAsia="方正仿宋简体"/>
                <w:szCs w:val="21"/>
              </w:rPr>
              <w:t xml:space="preserve">              年     月    日</w:t>
            </w:r>
          </w:p>
          <w:p>
            <w:pPr>
              <w:spacing w:line="460" w:lineRule="exact"/>
              <w:jc w:val="center"/>
              <w:rPr>
                <w:rFonts w:hint="eastAsia" w:ascii="方正仿宋简体" w:eastAsia="方正仿宋简体"/>
                <w:szCs w:val="21"/>
              </w:rPr>
            </w:pPr>
            <w:r>
              <w:rPr>
                <w:rFonts w:hint="eastAsia" w:ascii="方正仿宋简体" w:eastAsia="方正仿宋简体"/>
                <w:szCs w:val="21"/>
              </w:rPr>
              <w:t>　　　　　　</w:t>
            </w:r>
            <w:r>
              <w:rPr>
                <w:rFonts w:hint="eastAsia" w:ascii="方正仿宋简体" w:eastAsia="方正仿宋简体"/>
                <w:b/>
                <w:color w:val="FF0000"/>
                <w:szCs w:val="21"/>
              </w:rPr>
              <w:t>　（日期必须填写）</w:t>
            </w:r>
          </w:p>
        </w:tc>
      </w:tr>
    </w:tbl>
    <w:p>
      <w:pPr>
        <w:pStyle w:val="2"/>
        <w:spacing w:before="146" w:line="460" w:lineRule="exact"/>
        <w:ind w:leftChars="-147" w:hanging="309" w:hangingChars="147"/>
        <w:rPr>
          <w:rFonts w:hint="eastAsia" w:ascii="方正仿宋简体" w:eastAsia="方正仿宋简体"/>
        </w:rPr>
      </w:pPr>
      <w:r>
        <w:rPr>
          <w:rFonts w:hint="eastAsia" w:ascii="方正仿宋简体" w:eastAsia="方正仿宋简体"/>
          <w:b/>
          <w:sz w:val="21"/>
          <w:szCs w:val="21"/>
        </w:rPr>
        <w:t>注：填报此表需另附一张二寸彩色照片，照片背后需注明姓名。</w:t>
      </w:r>
    </w:p>
    <w:p>
      <w:pPr>
        <w:widowControl/>
        <w:spacing w:line="520" w:lineRule="atLeast"/>
        <w:jc w:val="left"/>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附件2：</w:t>
      </w:r>
    </w:p>
    <w:p>
      <w:pPr>
        <w:widowControl/>
        <w:spacing w:line="520" w:lineRule="atLeast"/>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广东省应急产业协会标准化工作委员会章程</w:t>
      </w:r>
    </w:p>
    <w:p>
      <w:pPr>
        <w:jc w:val="center"/>
        <w:rPr>
          <w:rFonts w:hint="eastAsia" w:ascii="仿宋_GB2312" w:eastAsia="仿宋_GB2312"/>
          <w:bCs/>
          <w:kern w:val="0"/>
          <w:sz w:val="36"/>
          <w:szCs w:val="36"/>
        </w:rPr>
      </w:pPr>
      <w:r>
        <w:rPr>
          <w:rFonts w:hint="eastAsia" w:ascii="仿宋_GB2312" w:eastAsia="仿宋_GB2312"/>
          <w:bCs/>
          <w:kern w:val="0"/>
          <w:sz w:val="36"/>
          <w:szCs w:val="36"/>
        </w:rPr>
        <w:t>(草案)</w:t>
      </w:r>
    </w:p>
    <w:p>
      <w:pPr>
        <w:widowControl/>
        <w:spacing w:before="100" w:beforeAutospacing="1" w:after="100" w:afterAutospacing="1"/>
        <w:jc w:val="center"/>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rPr>
        <w:t>第一章 总 则</w:t>
      </w:r>
      <w:r>
        <w:rPr>
          <w:rFonts w:hint="eastAsia" w:ascii="仿宋_GB2312" w:hAnsi="宋体" w:eastAsia="仿宋_GB2312" w:cs="宋体"/>
          <w:kern w:val="0"/>
          <w:sz w:val="28"/>
          <w:szCs w:val="28"/>
        </w:rPr>
        <w:t xml:space="preserve"> </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第一条</w:t>
      </w:r>
      <w:r>
        <w:rPr>
          <w:rFonts w:hint="eastAsia" w:ascii="仿宋_GB2312" w:hAnsi="宋体" w:eastAsia="仿宋_GB2312" w:cs="宋体"/>
          <w:kern w:val="0"/>
          <w:sz w:val="28"/>
          <w:szCs w:val="28"/>
        </w:rPr>
        <w:t xml:space="preserve">  为了加强和规范广东省应急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协会标准化工作委员会的工作，根据《中华人民共和国标准化法》、《全国专业标准化技术委员会章程》和《</w:t>
      </w:r>
      <w:r>
        <w:rPr>
          <w:rFonts w:hint="eastAsia" w:ascii="仿宋_GB2312" w:hAnsi="宋体" w:eastAsia="仿宋_GB2312" w:cs="宋体"/>
          <w:bCs/>
          <w:kern w:val="0"/>
          <w:sz w:val="28"/>
          <w:szCs w:val="28"/>
        </w:rPr>
        <w:t>广东省应急</w:t>
      </w:r>
      <w:r>
        <w:rPr>
          <w:rFonts w:hint="eastAsia" w:ascii="仿宋_GB2312" w:hAnsi="宋体" w:eastAsia="仿宋_GB2312" w:cs="宋体"/>
          <w:bCs/>
          <w:kern w:val="0"/>
          <w:sz w:val="28"/>
          <w:szCs w:val="28"/>
          <w:lang w:val="en-US" w:eastAsia="zh-CN"/>
        </w:rPr>
        <w:t>产业</w:t>
      </w:r>
      <w:r>
        <w:rPr>
          <w:rFonts w:hint="eastAsia" w:ascii="仿宋_GB2312" w:hAnsi="宋体" w:eastAsia="仿宋_GB2312" w:cs="宋体"/>
          <w:bCs/>
          <w:kern w:val="0"/>
          <w:sz w:val="28"/>
          <w:szCs w:val="28"/>
        </w:rPr>
        <w:t>协会</w:t>
      </w:r>
      <w:r>
        <w:rPr>
          <w:rFonts w:hint="eastAsia" w:ascii="仿宋_GB2312" w:hAnsi="宋体" w:eastAsia="仿宋_GB2312" w:cs="宋体"/>
          <w:kern w:val="0"/>
          <w:sz w:val="28"/>
          <w:szCs w:val="28"/>
        </w:rPr>
        <w:t>章程</w:t>
      </w:r>
      <w:r>
        <w:rPr>
          <w:rFonts w:hint="eastAsia" w:ascii="仿宋_GB2312" w:hAnsi="宋体" w:eastAsia="仿宋_GB2312" w:cs="宋体"/>
          <w:bCs/>
          <w:kern w:val="0"/>
          <w:sz w:val="28"/>
          <w:szCs w:val="28"/>
        </w:rPr>
        <w:t>》</w:t>
      </w:r>
      <w:r>
        <w:rPr>
          <w:rFonts w:hint="eastAsia" w:ascii="仿宋_GB2312" w:hAnsi="宋体" w:eastAsia="仿宋_GB2312" w:cs="宋体"/>
          <w:kern w:val="0"/>
          <w:sz w:val="28"/>
          <w:szCs w:val="28"/>
        </w:rPr>
        <w:t>的有关规定，制定本章程。</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第二条</w:t>
      </w:r>
      <w:r>
        <w:rPr>
          <w:rFonts w:hint="eastAsia" w:ascii="仿宋_GB2312" w:hAnsi="宋体" w:eastAsia="仿宋_GB2312" w:cs="宋体"/>
          <w:kern w:val="0"/>
          <w:sz w:val="28"/>
          <w:szCs w:val="28"/>
        </w:rPr>
        <w:t xml:space="preserve">  为了充分发挥生产、使用、科研、教学和检验等方面专家的作用，更好地开展</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专业领域的标准化工作，提高</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标准化水平，促进</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应急产业健康、有序发展。经广东省应急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协会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以下简称“粤应协”）</w:t>
      </w:r>
      <w:r>
        <w:rPr>
          <w:rFonts w:hint="eastAsia" w:ascii="仿宋_GB2312" w:hAnsi="宋体" w:eastAsia="仿宋_GB2312" w:cs="宋体"/>
          <w:kern w:val="0"/>
          <w:sz w:val="28"/>
          <w:szCs w:val="28"/>
        </w:rPr>
        <w:t>批准，组建广东省应急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协会标准化工作委员会（以下简称</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应急标委会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第三条</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应急标委会是由</w:t>
      </w:r>
      <w:r>
        <w:rPr>
          <w:rFonts w:hint="eastAsia" w:ascii="仿宋_GB2312" w:hAnsi="宋体" w:eastAsia="仿宋_GB2312" w:cs="宋体"/>
          <w:kern w:val="0"/>
          <w:sz w:val="28"/>
          <w:szCs w:val="28"/>
          <w:lang w:val="en-US" w:eastAsia="zh-CN"/>
        </w:rPr>
        <w:t>粤应协</w:t>
      </w:r>
      <w:r>
        <w:rPr>
          <w:rFonts w:hint="eastAsia" w:ascii="仿宋_GB2312" w:hAnsi="宋体" w:eastAsia="仿宋_GB2312" w:cs="宋体"/>
          <w:kern w:val="0"/>
          <w:sz w:val="28"/>
          <w:szCs w:val="28"/>
        </w:rPr>
        <w:t>领导和管理的从事</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标准化工作的组织，负责</w:t>
      </w:r>
      <w:r>
        <w:rPr>
          <w:rFonts w:hint="eastAsia" w:ascii="仿宋_GB2312" w:hAnsi="宋体" w:eastAsia="仿宋_GB2312" w:cs="宋体"/>
          <w:kern w:val="0"/>
          <w:sz w:val="28"/>
          <w:szCs w:val="28"/>
          <w:lang w:val="en-US" w:eastAsia="zh-CN"/>
        </w:rPr>
        <w:t>粤应协</w:t>
      </w:r>
      <w:r>
        <w:rPr>
          <w:rFonts w:ascii="仿宋_GB2312" w:hAnsi="宋体" w:eastAsia="仿宋_GB2312" w:cs="宋体"/>
          <w:kern w:val="0"/>
          <w:sz w:val="28"/>
          <w:szCs w:val="28"/>
        </w:rPr>
        <w:t>及会员单位</w:t>
      </w:r>
      <w:r>
        <w:rPr>
          <w:rFonts w:hint="eastAsia" w:ascii="仿宋_GB2312" w:hAnsi="宋体" w:eastAsia="仿宋_GB2312" w:cs="宋体"/>
          <w:kern w:val="0"/>
          <w:sz w:val="28"/>
          <w:szCs w:val="28"/>
          <w:lang w:val="en-US" w:eastAsia="zh-CN"/>
        </w:rPr>
        <w:t>安全</w:t>
      </w:r>
      <w:r>
        <w:rPr>
          <w:rFonts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领域的标准化工作及标准化</w:t>
      </w:r>
      <w:r>
        <w:rPr>
          <w:rFonts w:ascii="仿宋_GB2312" w:hAnsi="宋体" w:eastAsia="仿宋_GB2312" w:cs="宋体"/>
          <w:kern w:val="0"/>
          <w:sz w:val="28"/>
          <w:szCs w:val="28"/>
        </w:rPr>
        <w:t>技术</w:t>
      </w:r>
      <w:r>
        <w:rPr>
          <w:rFonts w:hint="eastAsia" w:ascii="仿宋_GB2312" w:hAnsi="宋体" w:eastAsia="仿宋_GB2312" w:cs="宋体"/>
          <w:kern w:val="0"/>
          <w:sz w:val="28"/>
          <w:szCs w:val="28"/>
        </w:rPr>
        <w:t>归口工作。</w:t>
      </w:r>
    </w:p>
    <w:p>
      <w:pPr>
        <w:widowControl/>
        <w:spacing w:before="100" w:beforeAutospacing="1" w:after="100" w:afterAutospacing="1"/>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第二章 工作任务 </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第四条</w:t>
      </w:r>
      <w:r>
        <w:rPr>
          <w:rFonts w:hint="eastAsia" w:ascii="仿宋_GB2312" w:hAnsi="宋体" w:eastAsia="仿宋_GB2312" w:cs="宋体"/>
          <w:kern w:val="0"/>
          <w:sz w:val="28"/>
          <w:szCs w:val="28"/>
        </w:rPr>
        <w:t xml:space="preserve">  根据国家、行业和地方有关方针政策，结合国际国内</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应急产业的发展，</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应急标委会向省标准化行政主管部门和</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行政主管部门提出</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标准化工作的建议。</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第五条</w:t>
      </w:r>
      <w:r>
        <w:rPr>
          <w:rFonts w:hint="eastAsia" w:ascii="仿宋_GB2312" w:hAnsi="宋体" w:eastAsia="仿宋_GB2312" w:cs="宋体"/>
          <w:kern w:val="0"/>
          <w:sz w:val="28"/>
          <w:szCs w:val="28"/>
        </w:rPr>
        <w:t xml:space="preserve">  根据</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的发展需求，制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w:t>
      </w:r>
      <w:r>
        <w:rPr>
          <w:rFonts w:hint="eastAsia" w:ascii="仿宋_GB2312" w:hAnsi="宋体" w:eastAsia="仿宋_GB2312" w:cs="宋体"/>
          <w:kern w:val="0"/>
          <w:sz w:val="28"/>
          <w:szCs w:val="28"/>
          <w:lang w:val="en-US" w:eastAsia="zh-CN"/>
        </w:rPr>
        <w:t>领域</w:t>
      </w:r>
      <w:r>
        <w:rPr>
          <w:rFonts w:ascii="仿宋_GB2312" w:hAnsi="宋体" w:eastAsia="仿宋_GB2312" w:cs="宋体"/>
          <w:kern w:val="0"/>
          <w:sz w:val="28"/>
          <w:szCs w:val="28"/>
        </w:rPr>
        <w:t>团体</w:t>
      </w:r>
      <w:r>
        <w:rPr>
          <w:rFonts w:hint="eastAsia" w:ascii="仿宋_GB2312" w:hAnsi="宋体" w:eastAsia="仿宋_GB2312" w:cs="宋体"/>
          <w:kern w:val="0"/>
          <w:sz w:val="28"/>
          <w:szCs w:val="28"/>
        </w:rPr>
        <w:t>标准的标准</w:t>
      </w:r>
      <w:r>
        <w:rPr>
          <w:rFonts w:ascii="仿宋_GB2312" w:hAnsi="宋体" w:eastAsia="仿宋_GB2312" w:cs="宋体"/>
          <w:kern w:val="0"/>
          <w:sz w:val="28"/>
          <w:szCs w:val="28"/>
        </w:rPr>
        <w:t>体系</w:t>
      </w:r>
      <w:r>
        <w:rPr>
          <w:rFonts w:hint="eastAsia" w:ascii="仿宋_GB2312" w:hAnsi="宋体" w:eastAsia="仿宋_GB2312" w:cs="宋体"/>
          <w:kern w:val="0"/>
          <w:sz w:val="28"/>
          <w:szCs w:val="28"/>
        </w:rPr>
        <w:t>、规划和年度工作计划。</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第六条</w:t>
      </w:r>
      <w:r>
        <w:rPr>
          <w:rFonts w:hint="eastAsia" w:ascii="仿宋_GB2312" w:hAnsi="宋体" w:eastAsia="仿宋_GB2312" w:cs="宋体"/>
          <w:kern w:val="0"/>
          <w:sz w:val="28"/>
          <w:szCs w:val="28"/>
        </w:rPr>
        <w:t xml:space="preserve">  组织</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应急产业团体标准的制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修订及复审工作。组织审查</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产业领域</w:t>
      </w:r>
      <w:r>
        <w:rPr>
          <w:rFonts w:hint="eastAsia" w:ascii="仿宋_GB2312" w:hAnsi="宋体" w:eastAsia="仿宋_GB2312" w:cs="宋体"/>
          <w:kern w:val="0"/>
          <w:sz w:val="28"/>
          <w:szCs w:val="28"/>
        </w:rPr>
        <w:t>团体标准送审稿，并对标准文本中涉及的技术内容和审查工作质量负责。</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第七条</w:t>
      </w:r>
      <w:r>
        <w:rPr>
          <w:rFonts w:hint="eastAsia" w:ascii="仿宋_GB2312" w:hAnsi="宋体" w:eastAsia="仿宋_GB2312" w:cs="宋体"/>
          <w:kern w:val="0"/>
          <w:sz w:val="28"/>
          <w:szCs w:val="28"/>
        </w:rPr>
        <w:t xml:space="preserve">  宣讲、解释所</w:t>
      </w:r>
      <w:r>
        <w:rPr>
          <w:rFonts w:ascii="仿宋_GB2312" w:hAnsi="宋体" w:eastAsia="仿宋_GB2312" w:cs="宋体"/>
          <w:kern w:val="0"/>
          <w:sz w:val="28"/>
          <w:szCs w:val="28"/>
        </w:rPr>
        <w:t>制修订的</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应急产业团体标准。</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第八条</w:t>
      </w:r>
      <w:r>
        <w:rPr>
          <w:rFonts w:hint="eastAsia" w:ascii="仿宋_GB2312" w:hAnsi="宋体" w:eastAsia="仿宋_GB2312" w:cs="宋体"/>
          <w:kern w:val="0"/>
          <w:sz w:val="28"/>
          <w:szCs w:val="28"/>
        </w:rPr>
        <w:t xml:space="preserve">  对</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应急产业团体标准的实施情况进行调查和分析。</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第九条</w:t>
      </w:r>
      <w:r>
        <w:rPr>
          <w:rFonts w:hint="eastAsia" w:ascii="仿宋_GB2312" w:hAnsi="宋体" w:eastAsia="仿宋_GB2312" w:cs="宋体"/>
          <w:kern w:val="0"/>
          <w:sz w:val="28"/>
          <w:szCs w:val="28"/>
        </w:rPr>
        <w:t xml:space="preserve">  对涉及</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hAnsi="宋体" w:eastAsia="仿宋_GB2312" w:cs="宋体"/>
          <w:kern w:val="0"/>
          <w:sz w:val="28"/>
          <w:szCs w:val="28"/>
        </w:rPr>
        <w:t>等企业标准进行技术审查。</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第十条</w:t>
      </w:r>
      <w:r>
        <w:rPr>
          <w:rFonts w:hint="eastAsia" w:ascii="仿宋_GB2312" w:hAnsi="宋体" w:eastAsia="仿宋_GB2312" w:cs="宋体"/>
          <w:kern w:val="0"/>
          <w:sz w:val="28"/>
          <w:szCs w:val="28"/>
        </w:rPr>
        <w:t xml:space="preserve">  对协会</w:t>
      </w:r>
      <w:r>
        <w:rPr>
          <w:rFonts w:hint="eastAsia" w:ascii="仿宋_GB2312" w:hAnsi="宋体" w:eastAsia="仿宋_GB2312" w:cs="宋体"/>
          <w:kern w:val="0"/>
          <w:sz w:val="28"/>
          <w:szCs w:val="28"/>
          <w:lang w:val="en-US" w:eastAsia="zh-CN"/>
        </w:rPr>
        <w:t>成员单位</w:t>
      </w:r>
      <w:r>
        <w:rPr>
          <w:rFonts w:hint="eastAsia" w:ascii="仿宋_GB2312" w:hAnsi="宋体" w:eastAsia="仿宋_GB2312" w:cs="宋体"/>
          <w:kern w:val="0"/>
          <w:sz w:val="28"/>
          <w:szCs w:val="28"/>
        </w:rPr>
        <w:t>开展标准化</w:t>
      </w:r>
      <w:r>
        <w:rPr>
          <w:rFonts w:ascii="仿宋_GB2312" w:hAnsi="宋体" w:eastAsia="仿宋_GB2312" w:cs="宋体"/>
          <w:kern w:val="0"/>
          <w:sz w:val="28"/>
          <w:szCs w:val="28"/>
        </w:rPr>
        <w:t>水平进行</w:t>
      </w:r>
      <w:r>
        <w:rPr>
          <w:rFonts w:hint="eastAsia" w:ascii="仿宋_GB2312" w:hAnsi="宋体" w:eastAsia="仿宋_GB2312" w:cs="宋体"/>
          <w:kern w:val="0"/>
          <w:sz w:val="28"/>
          <w:szCs w:val="28"/>
        </w:rPr>
        <w:t>评价，</w:t>
      </w:r>
      <w:r>
        <w:rPr>
          <w:rFonts w:ascii="仿宋_GB2312" w:hAnsi="宋体" w:eastAsia="仿宋_GB2312" w:cs="宋体"/>
          <w:kern w:val="0"/>
          <w:sz w:val="28"/>
          <w:szCs w:val="28"/>
        </w:rPr>
        <w:t>定期发布水平动态</w:t>
      </w:r>
      <w:r>
        <w:rPr>
          <w:rFonts w:hint="eastAsia" w:ascii="仿宋_GB2312" w:hAnsi="宋体" w:eastAsia="仿宋_GB2312" w:cs="宋体"/>
          <w:kern w:val="0"/>
          <w:sz w:val="28"/>
          <w:szCs w:val="28"/>
        </w:rPr>
        <w:t>。</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第十条</w:t>
      </w:r>
      <w:r>
        <w:rPr>
          <w:rFonts w:hint="eastAsia" w:ascii="仿宋_GB2312" w:hAnsi="宋体" w:eastAsia="仿宋_GB2312" w:cs="宋体"/>
          <w:kern w:val="0"/>
          <w:sz w:val="28"/>
          <w:szCs w:val="28"/>
        </w:rPr>
        <w:t xml:space="preserve">  参与国际、</w:t>
      </w:r>
      <w:r>
        <w:rPr>
          <w:rFonts w:ascii="仿宋_GB2312" w:hAnsi="宋体" w:eastAsia="仿宋_GB2312" w:cs="宋体"/>
          <w:kern w:val="0"/>
          <w:sz w:val="28"/>
          <w:szCs w:val="28"/>
        </w:rPr>
        <w:t>国家、行业、地方</w:t>
      </w:r>
      <w:r>
        <w:rPr>
          <w:rFonts w:hint="eastAsia" w:ascii="仿宋_GB2312" w:hAnsi="宋体" w:eastAsia="仿宋_GB2312" w:cs="宋体"/>
          <w:kern w:val="0"/>
          <w:sz w:val="28"/>
          <w:szCs w:val="28"/>
        </w:rPr>
        <w:t>标准提案审议工作，提出审议意见；组织</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应急相关领域企事业单位参与相关国家标准、行业标准制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修订工作，推进企业将核心技术或拥有自主知识产权的技术转化为国家标准、行业标准</w:t>
      </w:r>
      <w:r>
        <w:rPr>
          <w:rFonts w:hint="eastAsia" w:ascii="仿宋_GB2312" w:hAnsi="宋体" w:eastAsia="仿宋_GB2312" w:cs="宋体"/>
          <w:kern w:val="0"/>
          <w:sz w:val="28"/>
          <w:szCs w:val="28"/>
          <w:lang w:val="en-US" w:eastAsia="zh-CN"/>
        </w:rPr>
        <w:t>地方标准或团体标准</w:t>
      </w:r>
      <w:r>
        <w:rPr>
          <w:rFonts w:hint="eastAsia" w:ascii="仿宋_GB2312" w:hAnsi="宋体" w:eastAsia="仿宋_GB2312" w:cs="宋体"/>
          <w:kern w:val="0"/>
          <w:sz w:val="28"/>
          <w:szCs w:val="28"/>
        </w:rPr>
        <w:t>；对</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产业领域</w:t>
      </w:r>
      <w:r>
        <w:rPr>
          <w:rFonts w:hint="eastAsia" w:ascii="仿宋_GB2312" w:hAnsi="宋体" w:eastAsia="仿宋_GB2312" w:cs="宋体"/>
          <w:kern w:val="0"/>
          <w:sz w:val="28"/>
          <w:szCs w:val="28"/>
        </w:rPr>
        <w:t>国家标准、行业标准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地方标准</w:t>
      </w:r>
      <w:r>
        <w:rPr>
          <w:rFonts w:hint="eastAsia" w:ascii="仿宋_GB2312" w:hAnsi="宋体" w:eastAsia="仿宋_GB2312" w:cs="宋体"/>
          <w:kern w:val="0"/>
          <w:sz w:val="28"/>
          <w:szCs w:val="28"/>
        </w:rPr>
        <w:t>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修订草案及时提出修改意见。</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第十一条</w:t>
      </w:r>
      <w:r>
        <w:rPr>
          <w:rFonts w:hint="eastAsia" w:ascii="仿宋_GB2312" w:hAnsi="宋体" w:eastAsia="仿宋_GB2312" w:cs="宋体"/>
          <w:kern w:val="0"/>
          <w:sz w:val="28"/>
          <w:szCs w:val="28"/>
        </w:rPr>
        <w:t xml:space="preserve">  开展与国内相关标准化组织的合作与交流，跟踪和研究</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hAnsi="宋体" w:eastAsia="仿宋_GB2312" w:cs="宋体"/>
          <w:kern w:val="0"/>
          <w:sz w:val="28"/>
          <w:szCs w:val="28"/>
        </w:rPr>
        <w:t>领域国际标准、国外先进标准及主要出口贸易国的技术性贸易措施。</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第十二条</w:t>
      </w:r>
      <w:r>
        <w:rPr>
          <w:rFonts w:hint="eastAsia" w:ascii="仿宋_GB2312" w:hAnsi="宋体" w:eastAsia="仿宋_GB2312" w:cs="宋体"/>
          <w:kern w:val="0"/>
          <w:sz w:val="28"/>
          <w:szCs w:val="28"/>
        </w:rPr>
        <w:t xml:space="preserve">  将</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hAnsi="宋体" w:eastAsia="仿宋_GB2312" w:cs="宋体"/>
          <w:kern w:val="0"/>
          <w:sz w:val="28"/>
          <w:szCs w:val="28"/>
        </w:rPr>
        <w:t>领域内共性技术及时转化为团体标准，供企业自愿遵守，促进产业结构优化和升级。</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hAnsi="宋体" w:eastAsia="黑体" w:cs="宋体"/>
          <w:kern w:val="0"/>
          <w:sz w:val="28"/>
          <w:szCs w:val="28"/>
        </w:rPr>
        <w:t>第十三条</w:t>
      </w:r>
      <w:r>
        <w:rPr>
          <w:rFonts w:hint="eastAsia" w:ascii="仿宋_GB2312" w:hAnsi="宋体" w:eastAsia="仿宋_GB2312" w:cs="宋体"/>
          <w:kern w:val="0"/>
          <w:sz w:val="28"/>
          <w:szCs w:val="28"/>
        </w:rPr>
        <w:t xml:space="preserve">  受省标准化行政主管部门和</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hAnsi="宋体" w:eastAsia="仿宋_GB2312" w:cs="宋体"/>
          <w:kern w:val="0"/>
          <w:sz w:val="28"/>
          <w:szCs w:val="28"/>
        </w:rPr>
        <w:t>行政主管部门委托，办理与</w:t>
      </w:r>
      <w:r>
        <w:rPr>
          <w:rFonts w:hint="eastAsia" w:ascii="仿宋_GB2312" w:hAnsi="宋体" w:eastAsia="仿宋_GB2312" w:cs="宋体"/>
          <w:kern w:val="0"/>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hAnsi="宋体" w:eastAsia="仿宋_GB2312" w:cs="宋体"/>
          <w:kern w:val="0"/>
          <w:sz w:val="28"/>
          <w:szCs w:val="28"/>
        </w:rPr>
        <w:t>标准化工作有关的其他事宜。</w:t>
      </w:r>
    </w:p>
    <w:p>
      <w:pPr>
        <w:widowControl/>
        <w:spacing w:before="100" w:beforeAutospacing="1" w:after="100" w:afterAutospacing="1"/>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第三章 组织机构 </w:t>
      </w:r>
    </w:p>
    <w:p>
      <w:pPr>
        <w:pStyle w:val="3"/>
        <w:ind w:firstLine="560" w:firstLineChars="200"/>
        <w:rPr>
          <w:rFonts w:hint="eastAsia" w:ascii="仿宋_GB2312" w:eastAsia="仿宋_GB2312"/>
          <w:sz w:val="28"/>
          <w:szCs w:val="28"/>
        </w:rPr>
      </w:pPr>
      <w:r>
        <w:rPr>
          <w:rFonts w:hint="eastAsia" w:ascii="黑体" w:eastAsia="黑体"/>
          <w:sz w:val="28"/>
          <w:szCs w:val="28"/>
        </w:rPr>
        <w:t>第十四条</w:t>
      </w:r>
      <w:r>
        <w:rPr>
          <w:rFonts w:hint="eastAsia" w:ascii="仿宋_GB2312" w:eastAsia="仿宋_GB2312"/>
          <w:sz w:val="28"/>
          <w:szCs w:val="28"/>
        </w:rPr>
        <w:t xml:space="preserve">  </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标委会设</w:t>
      </w:r>
      <w:r>
        <w:rPr>
          <w:rFonts w:hint="eastAsia" w:ascii="仿宋_GB2312" w:eastAsia="仿宋_GB2312"/>
          <w:color w:val="auto"/>
          <w:sz w:val="28"/>
          <w:szCs w:val="28"/>
        </w:rPr>
        <w:t>委员</w:t>
      </w:r>
      <w:r>
        <w:rPr>
          <w:rFonts w:hint="eastAsia" w:ascii="仿宋_GB2312" w:eastAsia="仿宋_GB2312"/>
          <w:color w:val="auto"/>
          <w:sz w:val="28"/>
          <w:szCs w:val="28"/>
          <w:lang w:val="en-US" w:eastAsia="zh-CN"/>
        </w:rPr>
        <w:t>若干人</w:t>
      </w:r>
      <w:r>
        <w:rPr>
          <w:rFonts w:hint="eastAsia" w:ascii="仿宋_GB2312" w:eastAsia="仿宋_GB2312"/>
          <w:sz w:val="28"/>
          <w:szCs w:val="28"/>
        </w:rPr>
        <w:t>，其中主任委员一名，副主任委员两名，秘书长一名，副秘书长两名，根据工作需要，可聘请</w:t>
      </w:r>
      <w:r>
        <w:rPr>
          <w:rFonts w:hint="eastAsia" w:ascii="仿宋_GB2312" w:eastAsia="仿宋_GB2312"/>
          <w:sz w:val="28"/>
          <w:szCs w:val="28"/>
          <w:lang w:val="en-US" w:eastAsia="zh-CN"/>
        </w:rPr>
        <w:t>安全</w:t>
      </w:r>
      <w:r>
        <w:rPr>
          <w:rFonts w:hint="eastAsia" w:ascii="仿宋_GB2312" w:eastAsia="仿宋_GB2312"/>
          <w:sz w:val="28"/>
          <w:szCs w:val="28"/>
        </w:rPr>
        <w:t>应急</w:t>
      </w:r>
      <w:r>
        <w:rPr>
          <w:rFonts w:hint="eastAsia" w:ascii="仿宋_GB2312" w:eastAsia="仿宋_GB2312"/>
          <w:sz w:val="28"/>
          <w:szCs w:val="28"/>
          <w:lang w:val="en-US" w:eastAsia="zh-CN"/>
        </w:rPr>
        <w:t>产业和应急</w:t>
      </w:r>
      <w:r>
        <w:rPr>
          <w:rFonts w:hint="eastAsia" w:ascii="仿宋_GB2312" w:eastAsia="仿宋_GB2312"/>
          <w:sz w:val="28"/>
          <w:szCs w:val="28"/>
        </w:rPr>
        <w:t>管理专业领域专家、学者担任</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标委会的顾问。</w:t>
      </w:r>
    </w:p>
    <w:p>
      <w:pPr>
        <w:pStyle w:val="3"/>
        <w:ind w:firstLine="560" w:firstLineChars="200"/>
        <w:rPr>
          <w:rFonts w:hint="eastAsia" w:ascii="仿宋_GB2312" w:eastAsia="仿宋_GB2312"/>
          <w:sz w:val="28"/>
          <w:szCs w:val="28"/>
        </w:rPr>
      </w:pPr>
      <w:r>
        <w:rPr>
          <w:rFonts w:hint="eastAsia" w:ascii="黑体" w:eastAsia="黑体"/>
          <w:sz w:val="28"/>
          <w:szCs w:val="28"/>
        </w:rPr>
        <w:t>第十五条</w:t>
      </w:r>
      <w:r>
        <w:rPr>
          <w:rFonts w:hint="eastAsia" w:ascii="仿宋_GB2312" w:eastAsia="仿宋_GB2312"/>
          <w:sz w:val="28"/>
          <w:szCs w:val="28"/>
        </w:rPr>
        <w:t xml:space="preserve">  </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标委会委员应具有广泛的代表性，原则上应以</w:t>
      </w:r>
      <w:r>
        <w:rPr>
          <w:rFonts w:hint="eastAsia" w:ascii="仿宋_GB2312" w:eastAsia="仿宋_GB2312"/>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eastAsia="仿宋_GB2312"/>
          <w:sz w:val="28"/>
          <w:szCs w:val="28"/>
        </w:rPr>
        <w:t>企事业单位为主体，由来自生产、使用、科研、</w:t>
      </w:r>
      <w:r>
        <w:rPr>
          <w:rFonts w:hint="eastAsia" w:ascii="仿宋_GB2312" w:eastAsia="仿宋_GB2312"/>
          <w:sz w:val="28"/>
          <w:szCs w:val="28"/>
          <w:lang w:val="en-US" w:eastAsia="zh-CN"/>
        </w:rPr>
        <w:t>服务</w:t>
      </w:r>
      <w:r>
        <w:rPr>
          <w:rFonts w:hint="eastAsia" w:ascii="仿宋_GB2312" w:eastAsia="仿宋_GB2312"/>
          <w:sz w:val="28"/>
          <w:szCs w:val="28"/>
        </w:rPr>
        <w:t>等方面有代表性的企业</w:t>
      </w:r>
      <w:r>
        <w:rPr>
          <w:rFonts w:ascii="仿宋_GB2312" w:eastAsia="仿宋_GB2312"/>
          <w:sz w:val="28"/>
          <w:szCs w:val="28"/>
        </w:rPr>
        <w:t>或机构</w:t>
      </w:r>
      <w:r>
        <w:rPr>
          <w:rFonts w:hint="eastAsia" w:ascii="仿宋_GB2312" w:eastAsia="仿宋_GB2312"/>
          <w:sz w:val="28"/>
          <w:szCs w:val="28"/>
        </w:rPr>
        <w:t>组成。</w:t>
      </w:r>
    </w:p>
    <w:p>
      <w:pPr>
        <w:pStyle w:val="3"/>
        <w:ind w:firstLine="560" w:firstLineChars="200"/>
        <w:rPr>
          <w:rFonts w:hint="eastAsia" w:ascii="仿宋_GB2312" w:eastAsia="仿宋_GB2312"/>
          <w:sz w:val="28"/>
          <w:szCs w:val="28"/>
        </w:rPr>
      </w:pPr>
      <w:r>
        <w:rPr>
          <w:rFonts w:hint="eastAsia" w:ascii="黑体" w:eastAsia="黑体"/>
          <w:sz w:val="28"/>
          <w:szCs w:val="28"/>
        </w:rPr>
        <w:t>第十六条</w:t>
      </w:r>
      <w:r>
        <w:rPr>
          <w:rFonts w:hint="eastAsia" w:ascii="仿宋_GB2312" w:eastAsia="仿宋_GB2312"/>
          <w:sz w:val="28"/>
          <w:szCs w:val="28"/>
        </w:rPr>
        <w:t xml:space="preserve">  省</w:t>
      </w:r>
      <w:r>
        <w:rPr>
          <w:rFonts w:hint="eastAsia" w:ascii="仿宋_GB2312" w:hAnsi="宋体" w:eastAsia="仿宋_GB2312" w:cs="宋体"/>
          <w:kern w:val="0"/>
          <w:sz w:val="28"/>
          <w:szCs w:val="28"/>
        </w:rPr>
        <w:t>应急</w:t>
      </w:r>
      <w:r>
        <w:rPr>
          <w:rFonts w:hint="eastAsia" w:ascii="仿宋_GB2312" w:eastAsia="仿宋_GB2312"/>
          <w:sz w:val="28"/>
          <w:szCs w:val="28"/>
        </w:rPr>
        <w:t>标委会正、副主任委员和正、副秘书长由</w:t>
      </w:r>
      <w:r>
        <w:rPr>
          <w:rFonts w:hint="eastAsia" w:ascii="仿宋_GB2312" w:eastAsia="仿宋_GB2312"/>
          <w:sz w:val="28"/>
          <w:szCs w:val="28"/>
          <w:lang w:val="en-US" w:eastAsia="zh-CN"/>
        </w:rPr>
        <w:t>粤应协</w:t>
      </w:r>
      <w:r>
        <w:rPr>
          <w:rFonts w:hint="eastAsia" w:ascii="仿宋_GB2312" w:eastAsia="仿宋_GB2312"/>
          <w:sz w:val="28"/>
          <w:szCs w:val="28"/>
        </w:rPr>
        <w:t>聘任，颁发证书。</w:t>
      </w:r>
    </w:p>
    <w:p>
      <w:pPr>
        <w:pStyle w:val="3"/>
        <w:ind w:firstLine="560" w:firstLineChars="200"/>
        <w:rPr>
          <w:rFonts w:hint="eastAsia" w:ascii="仿宋_GB2312" w:hAnsi="宋体" w:eastAsia="仿宋_GB2312" w:cs="宋体"/>
          <w:color w:val="000000"/>
          <w:kern w:val="0"/>
          <w:sz w:val="28"/>
          <w:szCs w:val="28"/>
        </w:rPr>
      </w:pPr>
      <w:r>
        <w:rPr>
          <w:rFonts w:hint="eastAsia" w:ascii="黑体" w:eastAsia="黑体"/>
          <w:sz w:val="28"/>
          <w:szCs w:val="28"/>
        </w:rPr>
        <w:t>第十七条</w:t>
      </w:r>
      <w:r>
        <w:rPr>
          <w:rFonts w:hint="eastAsia" w:ascii="仿宋_GB2312" w:eastAsia="仿宋_GB2312"/>
          <w:sz w:val="28"/>
          <w:szCs w:val="28"/>
        </w:rPr>
        <w:t xml:space="preserve">  </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标委会的委员，应为在</w:t>
      </w:r>
      <w:r>
        <w:rPr>
          <w:rFonts w:hint="eastAsia" w:ascii="仿宋_GB2312" w:eastAsia="仿宋_GB2312"/>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eastAsia="仿宋_GB2312"/>
          <w:sz w:val="28"/>
          <w:szCs w:val="28"/>
        </w:rPr>
        <w:t>领域中具有较高理论水平和较丰富的实践经验，熟悉和热心</w:t>
      </w:r>
      <w:r>
        <w:rPr>
          <w:rFonts w:hint="eastAsia" w:ascii="仿宋_GB2312" w:eastAsia="仿宋_GB2312"/>
          <w:sz w:val="28"/>
          <w:szCs w:val="28"/>
          <w:lang w:val="en-US" w:eastAsia="zh-CN"/>
        </w:rPr>
        <w:t>安全</w:t>
      </w:r>
      <w:r>
        <w:rPr>
          <w:rFonts w:hint="eastAsia" w:ascii="仿宋_GB2312" w:hAnsi="宋体" w:eastAsia="仿宋_GB2312" w:cs="宋体"/>
          <w:kern w:val="0"/>
          <w:sz w:val="28"/>
          <w:szCs w:val="28"/>
        </w:rPr>
        <w:t>应急</w:t>
      </w:r>
      <w:r>
        <w:rPr>
          <w:rFonts w:hint="eastAsia" w:ascii="仿宋_GB2312" w:hAnsi="宋体" w:eastAsia="仿宋_GB2312" w:cs="宋体"/>
          <w:kern w:val="0"/>
          <w:sz w:val="28"/>
          <w:szCs w:val="28"/>
          <w:lang w:val="en-US" w:eastAsia="zh-CN"/>
        </w:rPr>
        <w:t>产业</w:t>
      </w:r>
      <w:r>
        <w:rPr>
          <w:rFonts w:hint="eastAsia" w:ascii="仿宋_GB2312" w:eastAsia="仿宋_GB2312"/>
          <w:sz w:val="28"/>
          <w:szCs w:val="28"/>
        </w:rPr>
        <w:t>标准化工作，能积极参加委员会活动</w:t>
      </w:r>
      <w:r>
        <w:rPr>
          <w:rFonts w:hint="eastAsia" w:ascii="仿宋_GB2312" w:hAnsi="宋体" w:eastAsia="仿宋_GB2312" w:cs="宋体"/>
          <w:color w:val="000000"/>
          <w:kern w:val="0"/>
          <w:sz w:val="28"/>
          <w:szCs w:val="28"/>
        </w:rPr>
        <w:t>的在职人员。</w:t>
      </w:r>
    </w:p>
    <w:p>
      <w:pPr>
        <w:pStyle w:val="3"/>
        <w:ind w:firstLine="560" w:firstLineChars="200"/>
        <w:rPr>
          <w:rFonts w:hint="eastAsia" w:ascii="仿宋_GB2312" w:eastAsia="仿宋_GB2312"/>
          <w:sz w:val="28"/>
          <w:szCs w:val="28"/>
        </w:rPr>
      </w:pPr>
      <w:r>
        <w:rPr>
          <w:rFonts w:hint="eastAsia" w:ascii="黑体" w:eastAsia="黑体"/>
          <w:sz w:val="28"/>
          <w:szCs w:val="28"/>
        </w:rPr>
        <w:t>第十八条</w:t>
      </w:r>
      <w:r>
        <w:rPr>
          <w:rFonts w:hint="eastAsia" w:ascii="仿宋_GB2312" w:eastAsia="仿宋_GB2312"/>
          <w:sz w:val="28"/>
          <w:szCs w:val="28"/>
        </w:rPr>
        <w:t xml:space="preserve">  </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标委会委员和顾问的产生，由</w:t>
      </w:r>
      <w:r>
        <w:rPr>
          <w:rFonts w:hint="eastAsia" w:ascii="仿宋_GB2312" w:eastAsia="仿宋_GB2312"/>
          <w:sz w:val="28"/>
          <w:szCs w:val="28"/>
          <w:lang w:val="en-US" w:eastAsia="zh-CN"/>
        </w:rPr>
        <w:t>粤应协</w:t>
      </w:r>
      <w:r>
        <w:rPr>
          <w:rFonts w:hint="eastAsia" w:ascii="仿宋_GB2312" w:eastAsia="仿宋_GB2312"/>
          <w:sz w:val="28"/>
          <w:szCs w:val="28"/>
        </w:rPr>
        <w:t>聘任，统一颁发聘书。每届</w:t>
      </w:r>
      <w:r>
        <w:rPr>
          <w:rFonts w:hint="eastAsia" w:ascii="仿宋_GB2312" w:hAnsi="宋体" w:eastAsia="仿宋_GB2312" w:cs="宋体"/>
          <w:kern w:val="0"/>
          <w:sz w:val="28"/>
          <w:szCs w:val="28"/>
        </w:rPr>
        <w:t>应急</w:t>
      </w:r>
      <w:r>
        <w:rPr>
          <w:rFonts w:hint="eastAsia" w:ascii="仿宋_GB2312" w:eastAsia="仿宋_GB2312"/>
          <w:sz w:val="28"/>
          <w:szCs w:val="28"/>
        </w:rPr>
        <w:t>标委会委员和</w:t>
      </w:r>
      <w:r>
        <w:rPr>
          <w:rFonts w:ascii="仿宋_GB2312" w:eastAsia="仿宋_GB2312"/>
          <w:sz w:val="28"/>
          <w:szCs w:val="28"/>
        </w:rPr>
        <w:t>顾问</w:t>
      </w:r>
      <w:r>
        <w:rPr>
          <w:rFonts w:hint="eastAsia" w:ascii="仿宋_GB2312" w:eastAsia="仿宋_GB2312"/>
          <w:sz w:val="28"/>
          <w:szCs w:val="28"/>
        </w:rPr>
        <w:t>任期为</w:t>
      </w:r>
      <w:r>
        <w:rPr>
          <w:rFonts w:hint="eastAsia" w:ascii="仿宋_GB2312" w:eastAsia="仿宋_GB2312"/>
          <w:sz w:val="28"/>
          <w:szCs w:val="28"/>
          <w:lang w:val="en-US" w:eastAsia="zh-CN"/>
        </w:rPr>
        <w:t>四</w:t>
      </w:r>
      <w:r>
        <w:rPr>
          <w:rFonts w:hint="eastAsia" w:ascii="仿宋_GB2312" w:eastAsia="仿宋_GB2312"/>
          <w:sz w:val="28"/>
          <w:szCs w:val="28"/>
        </w:rPr>
        <w:t>年，可以连聘连任。</w:t>
      </w:r>
    </w:p>
    <w:p>
      <w:pPr>
        <w:pStyle w:val="3"/>
        <w:ind w:firstLine="560" w:firstLineChars="200"/>
        <w:rPr>
          <w:rFonts w:hint="eastAsia" w:ascii="仿宋_GB2312" w:eastAsia="仿宋_GB2312"/>
          <w:sz w:val="28"/>
          <w:szCs w:val="28"/>
        </w:rPr>
      </w:pPr>
      <w:r>
        <w:rPr>
          <w:rFonts w:hint="eastAsia" w:ascii="黑体" w:eastAsia="黑体"/>
          <w:sz w:val="28"/>
          <w:szCs w:val="28"/>
        </w:rPr>
        <w:t>第十九条</w:t>
      </w:r>
      <w:r>
        <w:rPr>
          <w:rFonts w:hint="eastAsia" w:ascii="仿宋_GB2312" w:eastAsia="仿宋_GB2312"/>
          <w:sz w:val="28"/>
          <w:szCs w:val="28"/>
        </w:rPr>
        <w:t xml:space="preserve">  委员应积极参加</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标委会的工作。委员在</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标委会内有表决权，有权获得</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标委会的资料和文件。</w:t>
      </w:r>
    </w:p>
    <w:p>
      <w:pPr>
        <w:pStyle w:val="3"/>
        <w:ind w:firstLine="560" w:firstLineChars="200"/>
        <w:rPr>
          <w:rFonts w:hint="eastAsia" w:ascii="仿宋_GB2312" w:eastAsia="仿宋_GB2312"/>
          <w:sz w:val="28"/>
          <w:szCs w:val="28"/>
        </w:rPr>
      </w:pPr>
      <w:r>
        <w:rPr>
          <w:rFonts w:hint="eastAsia" w:ascii="黑体" w:eastAsia="黑体"/>
          <w:sz w:val="28"/>
          <w:szCs w:val="28"/>
        </w:rPr>
        <w:t>第二十条</w:t>
      </w:r>
      <w:r>
        <w:rPr>
          <w:rFonts w:hint="eastAsia" w:ascii="仿宋_GB2312" w:eastAsia="仿宋_GB2312"/>
          <w:sz w:val="28"/>
          <w:szCs w:val="28"/>
        </w:rPr>
        <w:t xml:space="preserve">  </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标委会的委员，在任期内，因工作变动或其他原因，不适宜继续担任委员者，</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标委会可提请有关部门和团体重新推荐人选，报</w:t>
      </w:r>
      <w:r>
        <w:rPr>
          <w:rFonts w:hint="eastAsia" w:ascii="仿宋_GB2312" w:eastAsia="仿宋_GB2312"/>
          <w:sz w:val="28"/>
          <w:szCs w:val="28"/>
          <w:lang w:val="en-US" w:eastAsia="zh-CN"/>
        </w:rPr>
        <w:t>粤</w:t>
      </w:r>
      <w:r>
        <w:rPr>
          <w:rFonts w:hint="eastAsia" w:ascii="仿宋_GB2312" w:eastAsia="仿宋_GB2312"/>
          <w:sz w:val="28"/>
          <w:szCs w:val="28"/>
        </w:rPr>
        <w:t>应协另行聘任。</w:t>
      </w:r>
    </w:p>
    <w:p>
      <w:pPr>
        <w:pStyle w:val="3"/>
        <w:ind w:firstLine="560" w:firstLineChars="200"/>
        <w:rPr>
          <w:rFonts w:hint="eastAsia" w:ascii="仿宋_GB2312" w:eastAsia="仿宋_GB2312"/>
          <w:sz w:val="28"/>
          <w:szCs w:val="28"/>
        </w:rPr>
      </w:pPr>
      <w:r>
        <w:rPr>
          <w:rFonts w:hint="eastAsia" w:ascii="仿宋_GB2312" w:eastAsia="仿宋_GB2312"/>
          <w:sz w:val="28"/>
          <w:szCs w:val="28"/>
        </w:rPr>
        <w:t>对不履行职责，无故两次以上不参加</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标委会活动，或经常不能参加</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标委会活动，不适宜继续担任委员者，</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标委会可提请有关部门和团体重新推荐人选，报</w:t>
      </w:r>
      <w:r>
        <w:rPr>
          <w:rFonts w:hint="eastAsia" w:ascii="仿宋_GB2312" w:eastAsia="仿宋_GB2312"/>
          <w:sz w:val="28"/>
          <w:szCs w:val="28"/>
          <w:lang w:val="en-US" w:eastAsia="zh-CN"/>
        </w:rPr>
        <w:t>粤</w:t>
      </w:r>
      <w:r>
        <w:rPr>
          <w:rFonts w:hint="eastAsia" w:ascii="仿宋_GB2312" w:eastAsia="仿宋_GB2312"/>
          <w:sz w:val="28"/>
          <w:szCs w:val="28"/>
        </w:rPr>
        <w:t>应协另行聘任。</w:t>
      </w:r>
    </w:p>
    <w:p>
      <w:pPr>
        <w:pStyle w:val="3"/>
        <w:ind w:firstLine="560" w:firstLineChars="200"/>
        <w:rPr>
          <w:rFonts w:hint="eastAsia" w:ascii="仿宋_GB2312" w:eastAsia="仿宋_GB2312"/>
          <w:sz w:val="28"/>
          <w:szCs w:val="28"/>
        </w:rPr>
      </w:pPr>
      <w:r>
        <w:rPr>
          <w:rFonts w:hint="eastAsia" w:ascii="黑体" w:eastAsia="黑体"/>
          <w:sz w:val="28"/>
          <w:szCs w:val="28"/>
        </w:rPr>
        <w:t>第二十一条</w:t>
      </w:r>
      <w:r>
        <w:rPr>
          <w:rFonts w:hint="eastAsia" w:ascii="仿宋_GB2312" w:eastAsia="仿宋_GB2312"/>
          <w:sz w:val="28"/>
          <w:szCs w:val="28"/>
        </w:rPr>
        <w:t xml:space="preserve">  根据工作需要，</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标委会可建立标准制订工作组（以下简称工作组），负责标准的制定、修订的具体工作。标准制</w:t>
      </w:r>
      <w:r>
        <w:rPr>
          <w:rFonts w:hint="eastAsia" w:ascii="仿宋_GB2312" w:eastAsia="仿宋_GB2312"/>
          <w:sz w:val="28"/>
          <w:szCs w:val="28"/>
          <w:lang w:eastAsia="zh-CN"/>
        </w:rPr>
        <w:t>、</w:t>
      </w:r>
      <w:r>
        <w:rPr>
          <w:rFonts w:hint="eastAsia" w:ascii="仿宋_GB2312" w:eastAsia="仿宋_GB2312"/>
          <w:sz w:val="28"/>
          <w:szCs w:val="28"/>
        </w:rPr>
        <w:t>修订任务完成后，工作组自行撤销。</w:t>
      </w:r>
    </w:p>
    <w:p>
      <w:pPr>
        <w:pStyle w:val="3"/>
        <w:ind w:firstLine="560" w:firstLineChars="200"/>
        <w:rPr>
          <w:rFonts w:hint="eastAsia" w:ascii="仿宋_GB2312" w:eastAsia="仿宋_GB2312"/>
          <w:sz w:val="28"/>
          <w:szCs w:val="28"/>
        </w:rPr>
      </w:pPr>
      <w:r>
        <w:rPr>
          <w:rFonts w:hint="eastAsia" w:ascii="黑体" w:eastAsia="黑体"/>
          <w:sz w:val="28"/>
          <w:szCs w:val="28"/>
        </w:rPr>
        <w:t>第二十二条</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标委会的全面工作由</w:t>
      </w:r>
      <w:r>
        <w:rPr>
          <w:rFonts w:hint="eastAsia" w:ascii="仿宋_GB2312" w:hAnsi="宋体" w:eastAsia="仿宋_GB2312" w:cs="宋体"/>
          <w:kern w:val="0"/>
          <w:sz w:val="28"/>
          <w:szCs w:val="28"/>
        </w:rPr>
        <w:t>正、副</w:t>
      </w:r>
      <w:r>
        <w:rPr>
          <w:rFonts w:hint="eastAsia" w:ascii="仿宋_GB2312" w:eastAsia="仿宋_GB2312"/>
          <w:sz w:val="28"/>
          <w:szCs w:val="28"/>
        </w:rPr>
        <w:t>主任委员集体领导，主任委员（或其委托的副主任委员）具体负责以下工作：</w:t>
      </w:r>
    </w:p>
    <w:p>
      <w:pPr>
        <w:pStyle w:val="3"/>
        <w:ind w:firstLine="560" w:firstLineChars="200"/>
        <w:rPr>
          <w:rFonts w:hint="eastAsia" w:ascii="仿宋_GB2312" w:eastAsia="仿宋_GB2312"/>
          <w:sz w:val="28"/>
          <w:szCs w:val="28"/>
        </w:rPr>
      </w:pPr>
      <w:r>
        <w:rPr>
          <w:rFonts w:hint="eastAsia" w:ascii="仿宋_GB2312" w:eastAsia="仿宋_GB2312"/>
          <w:sz w:val="28"/>
          <w:szCs w:val="28"/>
        </w:rPr>
        <w:t>（1）代表</w:t>
      </w:r>
      <w:r>
        <w:rPr>
          <w:rFonts w:hint="eastAsia" w:ascii="仿宋_GB2312" w:eastAsia="仿宋_GB2312"/>
          <w:sz w:val="28"/>
          <w:szCs w:val="28"/>
          <w:lang w:val="en-US" w:eastAsia="zh-CN"/>
        </w:rPr>
        <w:t>粤</w:t>
      </w:r>
      <w:r>
        <w:rPr>
          <w:rFonts w:hint="eastAsia" w:ascii="仿宋_GB2312" w:hAnsi="宋体" w:eastAsia="仿宋_GB2312" w:cs="宋体"/>
          <w:kern w:val="0"/>
          <w:sz w:val="28"/>
          <w:szCs w:val="28"/>
        </w:rPr>
        <w:t>应急</w:t>
      </w:r>
      <w:r>
        <w:rPr>
          <w:rFonts w:hint="eastAsia" w:ascii="仿宋_GB2312" w:eastAsia="仿宋_GB2312"/>
          <w:sz w:val="28"/>
          <w:szCs w:val="28"/>
        </w:rPr>
        <w:t>标委会签署文件或协议；</w:t>
      </w:r>
    </w:p>
    <w:p>
      <w:pPr>
        <w:pStyle w:val="3"/>
        <w:ind w:firstLine="560" w:firstLineChars="200"/>
        <w:rPr>
          <w:rFonts w:hint="eastAsia" w:ascii="仿宋_GB2312" w:eastAsia="仿宋_GB2312"/>
          <w:sz w:val="28"/>
          <w:szCs w:val="28"/>
        </w:rPr>
      </w:pPr>
      <w:r>
        <w:rPr>
          <w:rFonts w:hint="eastAsia" w:ascii="仿宋_GB2312" w:eastAsia="仿宋_GB2312"/>
          <w:sz w:val="28"/>
          <w:szCs w:val="28"/>
        </w:rPr>
        <w:t>（2）召集并主持主任委员办公会议，讨论决定重大事项；</w:t>
      </w:r>
    </w:p>
    <w:p>
      <w:pPr>
        <w:pStyle w:val="3"/>
        <w:ind w:firstLine="560" w:firstLineChars="200"/>
        <w:rPr>
          <w:rFonts w:hint="eastAsia" w:ascii="仿宋_GB2312" w:eastAsia="仿宋_GB2312"/>
          <w:sz w:val="28"/>
          <w:szCs w:val="28"/>
        </w:rPr>
      </w:pPr>
      <w:r>
        <w:rPr>
          <w:rFonts w:hint="eastAsia" w:ascii="仿宋_GB2312" w:eastAsia="仿宋_GB2312"/>
          <w:sz w:val="28"/>
          <w:szCs w:val="28"/>
        </w:rPr>
        <w:t>（3）主持委员会全体会议。</w:t>
      </w:r>
    </w:p>
    <w:p>
      <w:pPr>
        <w:pStyle w:val="3"/>
        <w:ind w:firstLine="560" w:firstLineChars="200"/>
        <w:rPr>
          <w:rFonts w:hint="eastAsia" w:ascii="仿宋_GB2312" w:hAnsi="宋体" w:eastAsia="仿宋_GB2312" w:cs="宋体"/>
          <w:kern w:val="0"/>
          <w:sz w:val="28"/>
          <w:szCs w:val="28"/>
        </w:rPr>
      </w:pPr>
      <w:r>
        <w:rPr>
          <w:rFonts w:hint="eastAsia" w:ascii="黑体" w:eastAsia="黑体"/>
          <w:sz w:val="28"/>
          <w:szCs w:val="28"/>
        </w:rPr>
        <w:t>第二十三条</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应急标委会下设秘书处，秘书处在应急</w:t>
      </w:r>
      <w:r>
        <w:rPr>
          <w:rFonts w:hint="eastAsia" w:ascii="仿宋_GB2312" w:eastAsia="仿宋_GB2312"/>
          <w:sz w:val="28"/>
          <w:szCs w:val="28"/>
        </w:rPr>
        <w:t>标委会</w:t>
      </w:r>
      <w:r>
        <w:rPr>
          <w:rFonts w:hint="eastAsia" w:ascii="仿宋_GB2312" w:hAnsi="宋体" w:eastAsia="仿宋_GB2312" w:cs="宋体"/>
          <w:kern w:val="0"/>
          <w:sz w:val="28"/>
          <w:szCs w:val="28"/>
        </w:rPr>
        <w:t>主任委员和秘书长领导下，负责处理标委会的日常工作。</w:t>
      </w:r>
    </w:p>
    <w:p>
      <w:pPr>
        <w:pStyle w:val="3"/>
        <w:ind w:firstLine="560" w:firstLineChars="200"/>
        <w:rPr>
          <w:rFonts w:hint="eastAsia" w:ascii="仿宋_GB2312" w:eastAsia="仿宋_GB2312"/>
          <w:sz w:val="28"/>
          <w:szCs w:val="28"/>
        </w:rPr>
      </w:pPr>
      <w:r>
        <w:rPr>
          <w:rFonts w:ascii="仿宋_GB2312" w:eastAsia="仿宋_GB2312"/>
          <w:kern w:val="0"/>
          <w:sz w:val="28"/>
          <w:szCs w:val="28"/>
        </w:rPr>
        <w:t>秘书处</w:t>
      </w:r>
      <w:r>
        <w:rPr>
          <w:rFonts w:hint="eastAsia" w:ascii="仿宋_GB2312" w:eastAsia="仿宋_GB2312"/>
          <w:sz w:val="28"/>
          <w:szCs w:val="28"/>
        </w:rPr>
        <w:t>主要工作任务为：</w:t>
      </w:r>
    </w:p>
    <w:p>
      <w:pPr>
        <w:pStyle w:val="3"/>
        <w:ind w:firstLine="560" w:firstLineChars="200"/>
        <w:rPr>
          <w:rFonts w:hint="eastAsia" w:ascii="仿宋_GB2312" w:eastAsia="仿宋_GB2312"/>
          <w:sz w:val="28"/>
          <w:szCs w:val="28"/>
        </w:rPr>
      </w:pPr>
      <w:r>
        <w:rPr>
          <w:rFonts w:hint="eastAsia" w:ascii="仿宋_GB2312" w:eastAsia="仿宋_GB2312"/>
          <w:sz w:val="28"/>
          <w:szCs w:val="28"/>
        </w:rPr>
        <w:t>（1）提出</w:t>
      </w:r>
      <w:r>
        <w:rPr>
          <w:rFonts w:hint="eastAsia" w:ascii="仿宋_GB2312" w:hAnsi="宋体" w:eastAsia="仿宋_GB2312" w:cs="宋体"/>
          <w:kern w:val="0"/>
          <w:sz w:val="28"/>
          <w:szCs w:val="28"/>
        </w:rPr>
        <w:t>应急</w:t>
      </w:r>
      <w:r>
        <w:rPr>
          <w:rFonts w:hint="eastAsia" w:ascii="仿宋_GB2312" w:eastAsia="仿宋_GB2312"/>
          <w:sz w:val="28"/>
          <w:szCs w:val="28"/>
        </w:rPr>
        <w:t>标委会的工作方针、政策的初步建议；</w:t>
      </w:r>
    </w:p>
    <w:p>
      <w:pPr>
        <w:pStyle w:val="3"/>
        <w:ind w:firstLine="560" w:firstLineChars="200"/>
        <w:rPr>
          <w:rFonts w:hint="eastAsia" w:ascii="仿宋_GB2312" w:eastAsia="仿宋_GB2312"/>
          <w:sz w:val="28"/>
          <w:szCs w:val="28"/>
        </w:rPr>
      </w:pPr>
      <w:r>
        <w:rPr>
          <w:rFonts w:hint="eastAsia" w:ascii="仿宋_GB2312" w:eastAsia="仿宋_GB2312"/>
          <w:sz w:val="28"/>
          <w:szCs w:val="28"/>
        </w:rPr>
        <w:t>（2）提出</w:t>
      </w:r>
      <w:r>
        <w:rPr>
          <w:rFonts w:hint="eastAsia" w:ascii="仿宋_GB2312" w:hAnsi="宋体" w:eastAsia="仿宋_GB2312" w:cs="宋体"/>
          <w:kern w:val="0"/>
          <w:sz w:val="28"/>
          <w:szCs w:val="28"/>
        </w:rPr>
        <w:t>应急</w:t>
      </w:r>
      <w:r>
        <w:rPr>
          <w:rFonts w:hint="eastAsia" w:ascii="仿宋_GB2312" w:eastAsia="仿宋_GB2312"/>
          <w:sz w:val="28"/>
          <w:szCs w:val="28"/>
        </w:rPr>
        <w:t>标委会对标准制、修订规划、计划的建议稿；</w:t>
      </w:r>
    </w:p>
    <w:p>
      <w:pPr>
        <w:pStyle w:val="3"/>
        <w:ind w:firstLine="560" w:firstLineChars="200"/>
        <w:rPr>
          <w:rFonts w:hint="eastAsia" w:ascii="仿宋_GB2312" w:eastAsia="仿宋_GB2312"/>
          <w:sz w:val="28"/>
          <w:szCs w:val="28"/>
        </w:rPr>
      </w:pPr>
      <w:r>
        <w:rPr>
          <w:rFonts w:hint="eastAsia" w:ascii="仿宋_GB2312" w:eastAsia="仿宋_GB2312"/>
          <w:sz w:val="28"/>
          <w:szCs w:val="28"/>
        </w:rPr>
        <w:t>（3）提出组建工作组的建议；</w:t>
      </w:r>
    </w:p>
    <w:p>
      <w:pPr>
        <w:pStyle w:val="3"/>
        <w:ind w:firstLine="560" w:firstLineChars="200"/>
        <w:rPr>
          <w:rFonts w:hint="eastAsia" w:ascii="仿宋_GB2312" w:eastAsia="仿宋_GB2312"/>
          <w:sz w:val="28"/>
          <w:szCs w:val="28"/>
        </w:rPr>
      </w:pPr>
      <w:r>
        <w:rPr>
          <w:rFonts w:hint="eastAsia" w:ascii="仿宋_GB2312" w:eastAsia="仿宋_GB2312"/>
          <w:sz w:val="28"/>
          <w:szCs w:val="28"/>
        </w:rPr>
        <w:t>（4）协助标委会进行标准报批稿的技术复核工作；</w:t>
      </w:r>
    </w:p>
    <w:p>
      <w:pPr>
        <w:pStyle w:val="3"/>
        <w:ind w:firstLine="560" w:firstLineChars="200"/>
        <w:rPr>
          <w:rFonts w:hint="eastAsia" w:ascii="仿宋_GB2312" w:eastAsia="仿宋_GB2312"/>
          <w:sz w:val="28"/>
          <w:szCs w:val="28"/>
        </w:rPr>
      </w:pPr>
      <w:r>
        <w:rPr>
          <w:rFonts w:hint="eastAsia" w:ascii="仿宋_GB2312" w:eastAsia="仿宋_GB2312"/>
          <w:sz w:val="28"/>
          <w:szCs w:val="28"/>
        </w:rPr>
        <w:t>（5）了解计划执行情况，及时通报</w:t>
      </w:r>
      <w:r>
        <w:rPr>
          <w:rFonts w:hint="eastAsia" w:ascii="仿宋_GB2312" w:hAnsi="宋体" w:eastAsia="仿宋_GB2312" w:cs="宋体"/>
          <w:kern w:val="0"/>
          <w:sz w:val="28"/>
          <w:szCs w:val="28"/>
        </w:rPr>
        <w:t>应急</w:t>
      </w:r>
      <w:r>
        <w:rPr>
          <w:rFonts w:hint="eastAsia" w:ascii="仿宋_GB2312" w:eastAsia="仿宋_GB2312"/>
          <w:sz w:val="28"/>
          <w:szCs w:val="28"/>
        </w:rPr>
        <w:t>标委会工作情况；</w:t>
      </w:r>
    </w:p>
    <w:p>
      <w:pPr>
        <w:pStyle w:val="3"/>
        <w:ind w:firstLine="560" w:firstLineChars="200"/>
        <w:rPr>
          <w:rFonts w:hint="eastAsia" w:ascii="仿宋_GB2312" w:eastAsia="仿宋_GB2312"/>
          <w:sz w:val="28"/>
          <w:szCs w:val="28"/>
        </w:rPr>
      </w:pPr>
      <w:r>
        <w:rPr>
          <w:rFonts w:hint="eastAsia" w:ascii="仿宋_GB2312" w:eastAsia="仿宋_GB2312"/>
          <w:sz w:val="28"/>
          <w:szCs w:val="28"/>
        </w:rPr>
        <w:t>（6）协调各委员和工作组的工作；</w:t>
      </w:r>
    </w:p>
    <w:p>
      <w:pPr>
        <w:pStyle w:val="3"/>
        <w:ind w:firstLine="560" w:firstLineChars="200"/>
        <w:rPr>
          <w:rFonts w:hint="eastAsia" w:ascii="仿宋_GB2312" w:eastAsia="仿宋_GB2312"/>
          <w:sz w:val="28"/>
          <w:szCs w:val="28"/>
        </w:rPr>
      </w:pPr>
      <w:r>
        <w:rPr>
          <w:rFonts w:hint="eastAsia" w:ascii="仿宋_GB2312" w:eastAsia="仿宋_GB2312"/>
          <w:sz w:val="28"/>
          <w:szCs w:val="28"/>
        </w:rPr>
        <w:t>（7）协调</w:t>
      </w:r>
      <w:r>
        <w:rPr>
          <w:rFonts w:hint="eastAsia" w:ascii="仿宋_GB2312" w:hAnsi="宋体" w:eastAsia="仿宋_GB2312" w:cs="宋体"/>
          <w:kern w:val="0"/>
          <w:sz w:val="28"/>
          <w:szCs w:val="28"/>
        </w:rPr>
        <w:t>应急</w:t>
      </w:r>
      <w:r>
        <w:rPr>
          <w:rFonts w:hint="eastAsia" w:ascii="仿宋_GB2312" w:eastAsia="仿宋_GB2312"/>
          <w:sz w:val="28"/>
          <w:szCs w:val="28"/>
        </w:rPr>
        <w:t>标委会和其他标委会的有关工作；</w:t>
      </w:r>
    </w:p>
    <w:p>
      <w:pPr>
        <w:pStyle w:val="3"/>
        <w:ind w:firstLine="560" w:firstLineChars="200"/>
        <w:rPr>
          <w:rFonts w:hint="eastAsia" w:ascii="仿宋_GB2312" w:eastAsia="仿宋_GB2312"/>
          <w:sz w:val="28"/>
          <w:szCs w:val="28"/>
        </w:rPr>
      </w:pPr>
      <w:r>
        <w:rPr>
          <w:rFonts w:hint="eastAsia" w:ascii="仿宋_GB2312" w:eastAsia="仿宋_GB2312"/>
          <w:sz w:val="28"/>
          <w:szCs w:val="28"/>
        </w:rPr>
        <w:t>（8）提出</w:t>
      </w:r>
      <w:r>
        <w:rPr>
          <w:rFonts w:hint="eastAsia" w:ascii="仿宋_GB2312" w:hAnsi="宋体" w:eastAsia="仿宋_GB2312" w:cs="宋体"/>
          <w:kern w:val="0"/>
          <w:sz w:val="28"/>
          <w:szCs w:val="28"/>
        </w:rPr>
        <w:t>应急</w:t>
      </w:r>
      <w:r>
        <w:rPr>
          <w:rFonts w:hint="eastAsia" w:ascii="仿宋_GB2312" w:eastAsia="仿宋_GB2312"/>
          <w:sz w:val="28"/>
          <w:szCs w:val="28"/>
        </w:rPr>
        <w:t>标委会活动经费预算；</w:t>
      </w:r>
    </w:p>
    <w:p>
      <w:pPr>
        <w:pStyle w:val="3"/>
        <w:ind w:firstLine="560" w:firstLineChars="200"/>
        <w:rPr>
          <w:rFonts w:hint="eastAsia" w:ascii="仿宋_GB2312" w:eastAsia="仿宋_GB2312"/>
          <w:sz w:val="28"/>
          <w:szCs w:val="28"/>
        </w:rPr>
      </w:pPr>
      <w:r>
        <w:rPr>
          <w:rFonts w:hint="eastAsia" w:ascii="仿宋_GB2312" w:eastAsia="仿宋_GB2312"/>
          <w:sz w:val="28"/>
          <w:szCs w:val="28"/>
        </w:rPr>
        <w:t>（9）受理有关职能部门、行业、企业或工作组成员提出的有关</w:t>
      </w:r>
      <w:r>
        <w:rPr>
          <w:rFonts w:hint="eastAsia" w:ascii="仿宋_GB2312" w:eastAsia="仿宋_GB2312"/>
          <w:sz w:val="28"/>
          <w:szCs w:val="28"/>
          <w:lang w:val="en-US" w:eastAsia="zh-CN"/>
        </w:rPr>
        <w:t>安全</w:t>
      </w:r>
      <w:r>
        <w:rPr>
          <w:rFonts w:hint="eastAsia" w:ascii="仿宋_GB2312" w:hAnsi="宋体" w:eastAsia="仿宋_GB2312" w:cs="宋体"/>
          <w:kern w:val="0"/>
          <w:sz w:val="28"/>
          <w:szCs w:val="28"/>
        </w:rPr>
        <w:t>应急</w:t>
      </w:r>
      <w:r>
        <w:rPr>
          <w:rFonts w:ascii="仿宋_GB2312" w:hAnsi="宋体" w:eastAsia="仿宋_GB2312" w:cs="宋体"/>
          <w:kern w:val="0"/>
          <w:sz w:val="28"/>
          <w:szCs w:val="28"/>
        </w:rPr>
        <w:t>产业</w:t>
      </w:r>
      <w:r>
        <w:rPr>
          <w:rFonts w:hint="eastAsia" w:ascii="仿宋_GB2312" w:eastAsia="仿宋_GB2312"/>
          <w:sz w:val="28"/>
          <w:szCs w:val="28"/>
        </w:rPr>
        <w:t>技术标准草案。</w:t>
      </w:r>
    </w:p>
    <w:p>
      <w:pPr>
        <w:widowControl/>
        <w:spacing w:before="100" w:beforeAutospacing="1" w:after="100" w:afterAutospacing="1"/>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第四章 工作程序 </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第二十四条</w:t>
      </w:r>
      <w:r>
        <w:rPr>
          <w:rFonts w:hint="eastAsia" w:ascii="仿宋_GB2312" w:hAnsi="宋体" w:eastAsia="仿宋_GB2312" w:cs="宋体"/>
          <w:kern w:val="0"/>
          <w:sz w:val="28"/>
          <w:szCs w:val="28"/>
        </w:rPr>
        <w:t xml:space="preserve">  应急标委会根据工作需要，提出</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w:t>
      </w:r>
      <w:r>
        <w:rPr>
          <w:rFonts w:hint="eastAsia" w:ascii="仿宋_GB2312" w:hAnsi="宋体" w:eastAsia="仿宋_GB2312" w:cs="宋体"/>
          <w:kern w:val="0"/>
          <w:sz w:val="28"/>
          <w:szCs w:val="28"/>
        </w:rPr>
        <w:t>团体</w:t>
      </w:r>
      <w:r>
        <w:rPr>
          <w:rFonts w:ascii="仿宋_GB2312" w:hAnsi="宋体" w:eastAsia="仿宋_GB2312" w:cs="宋体"/>
          <w:kern w:val="0"/>
          <w:sz w:val="28"/>
          <w:szCs w:val="28"/>
        </w:rPr>
        <w:t>标准</w:t>
      </w:r>
      <w:r>
        <w:rPr>
          <w:rFonts w:hint="eastAsia" w:ascii="仿宋_GB2312" w:hAnsi="宋体" w:eastAsia="仿宋_GB2312" w:cs="宋体"/>
          <w:kern w:val="0"/>
          <w:sz w:val="28"/>
          <w:szCs w:val="28"/>
        </w:rPr>
        <w:t>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修订计划项目和复审现行团体</w:t>
      </w:r>
      <w:r>
        <w:rPr>
          <w:rFonts w:ascii="仿宋_GB2312" w:hAnsi="宋体" w:eastAsia="仿宋_GB2312" w:cs="宋体"/>
          <w:kern w:val="0"/>
          <w:sz w:val="28"/>
          <w:szCs w:val="28"/>
        </w:rPr>
        <w:t>标准的</w:t>
      </w:r>
      <w:r>
        <w:rPr>
          <w:rFonts w:hint="eastAsia" w:ascii="仿宋_GB2312" w:hAnsi="宋体" w:eastAsia="仿宋_GB2312" w:cs="宋体"/>
          <w:kern w:val="0"/>
          <w:sz w:val="28"/>
          <w:szCs w:val="28"/>
        </w:rPr>
        <w:t>建议，报送</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应协批准</w:t>
      </w:r>
      <w:r>
        <w:rPr>
          <w:rFonts w:hint="eastAsia" w:ascii="仿宋_GB2312" w:hAnsi="宋体" w:eastAsia="仿宋_GB2312" w:cs="宋体"/>
          <w:kern w:val="0"/>
          <w:sz w:val="28"/>
          <w:szCs w:val="28"/>
        </w:rPr>
        <w:t>，列入</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应协团体标准</w:t>
      </w:r>
      <w:r>
        <w:rPr>
          <w:rFonts w:hint="eastAsia" w:ascii="仿宋_GB2312" w:hAnsi="宋体" w:eastAsia="仿宋_GB2312" w:cs="宋体"/>
          <w:kern w:val="0"/>
          <w:sz w:val="28"/>
          <w:szCs w:val="28"/>
        </w:rPr>
        <w:t>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修订计划。</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第二十五条</w:t>
      </w:r>
      <w:r>
        <w:rPr>
          <w:rFonts w:hint="eastAsia" w:ascii="仿宋_GB2312" w:hAnsi="宋体" w:eastAsia="仿宋_GB2312" w:cs="宋体"/>
          <w:kern w:val="0"/>
          <w:sz w:val="28"/>
          <w:szCs w:val="28"/>
        </w:rPr>
        <w:t xml:space="preserve">  应急标委会根据</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w:t>
      </w:r>
      <w:r>
        <w:rPr>
          <w:rFonts w:hint="eastAsia" w:ascii="仿宋_GB2312" w:hAnsi="宋体" w:eastAsia="仿宋_GB2312" w:cs="宋体"/>
          <w:kern w:val="0"/>
          <w:sz w:val="28"/>
          <w:szCs w:val="28"/>
        </w:rPr>
        <w:t>下达的标准</w:t>
      </w:r>
      <w:r>
        <w:rPr>
          <w:rFonts w:ascii="仿宋_GB2312" w:hAnsi="宋体" w:eastAsia="仿宋_GB2312" w:cs="宋体"/>
          <w:kern w:val="0"/>
          <w:sz w:val="28"/>
          <w:szCs w:val="28"/>
        </w:rPr>
        <w:t>制</w:t>
      </w:r>
      <w:r>
        <w:rPr>
          <w:rFonts w:hint="eastAsia" w:ascii="仿宋_GB2312" w:hAnsi="宋体" w:eastAsia="仿宋_GB2312" w:cs="宋体"/>
          <w:kern w:val="0"/>
          <w:sz w:val="28"/>
          <w:szCs w:val="28"/>
          <w:lang w:eastAsia="zh-CN"/>
        </w:rPr>
        <w:t>、</w:t>
      </w:r>
      <w:r>
        <w:rPr>
          <w:rFonts w:ascii="仿宋_GB2312" w:hAnsi="宋体" w:eastAsia="仿宋_GB2312" w:cs="宋体"/>
          <w:kern w:val="0"/>
          <w:sz w:val="28"/>
          <w:szCs w:val="28"/>
        </w:rPr>
        <w:t>修订</w:t>
      </w:r>
      <w:r>
        <w:rPr>
          <w:rFonts w:hint="eastAsia" w:ascii="仿宋_GB2312" w:hAnsi="宋体" w:eastAsia="仿宋_GB2312" w:cs="宋体"/>
          <w:kern w:val="0"/>
          <w:sz w:val="28"/>
          <w:szCs w:val="28"/>
        </w:rPr>
        <w:t>计划，协调组织计划的实施，指导和督促团体标准制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修订工作。</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第二十六条</w:t>
      </w:r>
      <w:r>
        <w:rPr>
          <w:rFonts w:hint="eastAsia" w:ascii="仿宋_GB2312" w:hAnsi="宋体" w:eastAsia="仿宋_GB2312" w:cs="宋体"/>
          <w:kern w:val="0"/>
          <w:sz w:val="28"/>
          <w:szCs w:val="28"/>
        </w:rPr>
        <w:t xml:space="preserve">  工作组或标准主要起草单位在调查研究、试验验证的基础上，提出标准征求意见稿(包括附件)，分送</w:t>
      </w:r>
      <w:r>
        <w:rPr>
          <w:rFonts w:hint="eastAsia" w:ascii="仿宋_GB2312" w:hAnsi="宋体" w:eastAsia="仿宋_GB2312" w:cs="宋体"/>
          <w:kern w:val="0"/>
          <w:sz w:val="28"/>
          <w:szCs w:val="28"/>
          <w:lang w:val="en-US" w:eastAsia="zh-CN"/>
        </w:rPr>
        <w:t>粤</w:t>
      </w:r>
      <w:r>
        <w:rPr>
          <w:rFonts w:hint="eastAsia" w:ascii="仿宋_GB2312" w:hAnsi="宋体" w:eastAsia="仿宋_GB2312" w:cs="宋体"/>
          <w:kern w:val="0"/>
          <w:sz w:val="28"/>
          <w:szCs w:val="28"/>
        </w:rPr>
        <w:t>应急标委会全体委员、有关单位和个人，广泛征求意见，征求意见时间一般为一个月；工作组或标准主要负责起草单位对所提意见进行综合分析后，对标准进行修改，提出标准送审稿，报秘书处。。</w:t>
      </w:r>
    </w:p>
    <w:p>
      <w:pPr>
        <w:autoSpaceDE w:val="0"/>
        <w:autoSpaceDN w:val="0"/>
        <w:adjustRightInd w:val="0"/>
        <w:ind w:firstLine="560" w:firstLineChars="200"/>
        <w:jc w:val="left"/>
        <w:rPr>
          <w:rFonts w:hint="eastAsia" w:ascii="仿宋_GB2312" w:eastAsia="仿宋_GB2312"/>
          <w:sz w:val="28"/>
          <w:szCs w:val="28"/>
        </w:rPr>
      </w:pPr>
      <w:r>
        <w:rPr>
          <w:rFonts w:hint="eastAsia" w:ascii="黑体" w:eastAsia="黑体"/>
          <w:sz w:val="28"/>
          <w:szCs w:val="28"/>
        </w:rPr>
        <w:t>第二十七条</w:t>
      </w:r>
      <w:r>
        <w:rPr>
          <w:rFonts w:hint="eastAsia" w:ascii="仿宋_GB2312" w:hAnsi="宋体" w:eastAsia="仿宋_GB2312" w:cs="宋体"/>
          <w:kern w:val="0"/>
          <w:sz w:val="28"/>
          <w:szCs w:val="28"/>
        </w:rPr>
        <w:t xml:space="preserve">  </w:t>
      </w:r>
      <w:r>
        <w:rPr>
          <w:rFonts w:hint="eastAsia" w:ascii="仿宋_GB2312" w:eastAsia="仿宋_GB2312"/>
          <w:sz w:val="28"/>
          <w:szCs w:val="28"/>
        </w:rPr>
        <w:t>秘书处将标准送审稿送正、副主任委员初审后，在会议前一个月或投票前两个月将标准送审稿（包括附件）提交全体委员进行审查（会审或函审）。</w:t>
      </w:r>
    </w:p>
    <w:p>
      <w:pPr>
        <w:pStyle w:val="3"/>
        <w:ind w:firstLine="560" w:firstLineChars="200"/>
        <w:rPr>
          <w:rFonts w:hint="eastAsia" w:ascii="仿宋_GB2312" w:eastAsia="仿宋_GB2312"/>
          <w:sz w:val="28"/>
          <w:szCs w:val="28"/>
        </w:rPr>
      </w:pPr>
      <w:r>
        <w:rPr>
          <w:rFonts w:hint="eastAsia" w:ascii="黑体" w:eastAsia="黑体"/>
          <w:sz w:val="28"/>
          <w:szCs w:val="28"/>
        </w:rPr>
        <w:t>第二十八条</w:t>
      </w:r>
      <w:r>
        <w:rPr>
          <w:rFonts w:hint="eastAsia" w:ascii="仿宋_GB2312" w:eastAsia="仿宋_GB2312"/>
          <w:sz w:val="28"/>
          <w:szCs w:val="28"/>
        </w:rPr>
        <w:t xml:space="preserve">  审查标准时原则上应协商一致。如需表决，则必须有全体委员的四分之三以上同意，方为通过（会审时未出席会议、也未说明意见者，或函审时未按规定时间投票者，按弃权计票）。对有分歧意见的标准或条款，须有不同观点的论证材料。审查标准的投票情况应以书面材料记录在案，作为标准审查意见说明的附件。</w:t>
      </w:r>
    </w:p>
    <w:p>
      <w:pPr>
        <w:pStyle w:val="3"/>
        <w:ind w:firstLine="560" w:firstLineChars="200"/>
        <w:rPr>
          <w:rFonts w:hint="eastAsia" w:ascii="仿宋_GB2312" w:eastAsia="仿宋_GB2312"/>
          <w:sz w:val="28"/>
          <w:szCs w:val="28"/>
        </w:rPr>
      </w:pPr>
      <w:r>
        <w:rPr>
          <w:rFonts w:hint="eastAsia" w:ascii="黑体" w:eastAsia="黑体"/>
          <w:sz w:val="28"/>
          <w:szCs w:val="28"/>
        </w:rPr>
        <w:t>第二十九条</w:t>
      </w:r>
      <w:r>
        <w:rPr>
          <w:rFonts w:hint="eastAsia" w:ascii="仿宋_GB2312" w:eastAsia="仿宋_GB2312"/>
          <w:sz w:val="28"/>
          <w:szCs w:val="28"/>
        </w:rPr>
        <w:t xml:space="preserve">  审查通过的标准送审稿，由工作组或标准主要起草单位根据审查意见进行修改，按要求提出标准报批稿及其附件，送</w:t>
      </w:r>
      <w:r>
        <w:rPr>
          <w:rFonts w:hint="eastAsia" w:ascii="仿宋_GB2312" w:eastAsia="仿宋_GB2312"/>
          <w:sz w:val="28"/>
          <w:szCs w:val="28"/>
          <w:lang w:val="en-US" w:eastAsia="zh-CN"/>
        </w:rPr>
        <w:t>粤</w:t>
      </w:r>
      <w:r>
        <w:rPr>
          <w:rFonts w:hint="eastAsia" w:ascii="仿宋_GB2312" w:eastAsia="仿宋_GB2312"/>
          <w:sz w:val="28"/>
          <w:szCs w:val="28"/>
        </w:rPr>
        <w:t>应急标委会秘书处。</w:t>
      </w:r>
    </w:p>
    <w:p>
      <w:pPr>
        <w:pStyle w:val="3"/>
        <w:ind w:firstLine="560" w:firstLineChars="200"/>
        <w:rPr>
          <w:rFonts w:hint="eastAsia" w:ascii="仿宋_GB2312" w:eastAsia="仿宋_GB2312"/>
          <w:sz w:val="28"/>
          <w:szCs w:val="28"/>
        </w:rPr>
      </w:pPr>
      <w:r>
        <w:rPr>
          <w:rFonts w:hint="eastAsia" w:ascii="仿宋_GB2312" w:eastAsia="仿宋_GB2312"/>
          <w:sz w:val="28"/>
          <w:szCs w:val="28"/>
        </w:rPr>
        <w:t>工作组或标准主要起草单位应对标准报批稿的技术内容和编写质量负责。</w:t>
      </w:r>
    </w:p>
    <w:p>
      <w:pPr>
        <w:pStyle w:val="3"/>
        <w:ind w:firstLine="560" w:firstLineChars="200"/>
        <w:rPr>
          <w:rFonts w:hint="eastAsia" w:ascii="仿宋_GB2312" w:eastAsia="仿宋_GB2312"/>
          <w:sz w:val="28"/>
          <w:szCs w:val="28"/>
        </w:rPr>
      </w:pPr>
      <w:r>
        <w:rPr>
          <w:rFonts w:hint="eastAsia" w:ascii="黑体" w:eastAsia="黑体"/>
          <w:sz w:val="28"/>
          <w:szCs w:val="28"/>
        </w:rPr>
        <w:t>第三十条</w:t>
      </w:r>
      <w:r>
        <w:rPr>
          <w:rFonts w:hint="eastAsia" w:ascii="仿宋_GB2312" w:eastAsia="仿宋_GB2312"/>
          <w:sz w:val="28"/>
          <w:szCs w:val="28"/>
        </w:rPr>
        <w:t xml:space="preserve">  标准报批稿经秘书处复核，秘书长签字后，送主任委员或其委托的副主任委员审核签字，报</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w:t>
      </w:r>
      <w:r>
        <w:rPr>
          <w:rFonts w:hint="eastAsia" w:ascii="仿宋_GB2312" w:eastAsia="仿宋_GB2312"/>
          <w:sz w:val="28"/>
          <w:szCs w:val="28"/>
        </w:rPr>
        <w:t>批准发布。</w:t>
      </w:r>
    </w:p>
    <w:p>
      <w:pPr>
        <w:pStyle w:val="3"/>
        <w:ind w:firstLine="560" w:firstLineChars="200"/>
        <w:rPr>
          <w:rFonts w:ascii="仿宋_GB2312" w:eastAsia="仿宋_GB2312"/>
          <w:sz w:val="28"/>
          <w:szCs w:val="28"/>
        </w:rPr>
      </w:pPr>
      <w:r>
        <w:rPr>
          <w:rFonts w:hint="eastAsia" w:ascii="黑体" w:eastAsia="黑体"/>
          <w:sz w:val="28"/>
          <w:szCs w:val="28"/>
        </w:rPr>
        <w:t>第三十一条</w:t>
      </w:r>
      <w:r>
        <w:rPr>
          <w:rFonts w:hint="eastAsia" w:ascii="仿宋_GB2312" w:eastAsia="仿宋_GB2312"/>
          <w:sz w:val="28"/>
          <w:szCs w:val="28"/>
        </w:rPr>
        <w:t xml:space="preserve">  </w:t>
      </w:r>
      <w:r>
        <w:rPr>
          <w:rFonts w:hint="eastAsia" w:ascii="仿宋_GB2312" w:eastAsia="仿宋_GB2312"/>
          <w:sz w:val="28"/>
          <w:szCs w:val="28"/>
          <w:lang w:val="en-US" w:eastAsia="zh-CN"/>
        </w:rPr>
        <w:t>粤</w:t>
      </w:r>
      <w:r>
        <w:rPr>
          <w:rFonts w:hint="eastAsia" w:ascii="仿宋_GB2312" w:eastAsia="仿宋_GB2312"/>
          <w:sz w:val="28"/>
          <w:szCs w:val="28"/>
        </w:rPr>
        <w:t>应急标委会每年召开一次年会，总结上年度工作，安排下年度计划等。</w:t>
      </w:r>
    </w:p>
    <w:p>
      <w:pPr>
        <w:widowControl/>
        <w:spacing w:before="100" w:beforeAutospacing="1" w:after="100" w:afterAutospacing="1"/>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第五章 经 费 </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第三十二条</w:t>
      </w:r>
      <w:r>
        <w:rPr>
          <w:rFonts w:hint="eastAsia" w:ascii="仿宋_GB2312" w:hAnsi="宋体" w:eastAsia="仿宋_GB2312" w:cs="宋体"/>
          <w:kern w:val="0"/>
          <w:sz w:val="28"/>
          <w:szCs w:val="28"/>
        </w:rPr>
        <w:t xml:space="preserve">  </w:t>
      </w:r>
      <w:r>
        <w:rPr>
          <w:rFonts w:hint="eastAsia" w:ascii="仿宋_GB2312" w:eastAsia="仿宋_GB2312"/>
          <w:sz w:val="28"/>
          <w:szCs w:val="28"/>
        </w:rPr>
        <w:t>应急</w:t>
      </w:r>
      <w:r>
        <w:rPr>
          <w:rFonts w:hint="eastAsia" w:ascii="仿宋_GB2312" w:hAnsi="宋体" w:eastAsia="仿宋_GB2312" w:cs="宋体"/>
          <w:kern w:val="0"/>
          <w:sz w:val="28"/>
          <w:szCs w:val="28"/>
        </w:rPr>
        <w:t>标委会活动经费按照专款专用的原则筹集和开支。</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第三十三条</w:t>
      </w:r>
      <w:r>
        <w:rPr>
          <w:rFonts w:hint="eastAsia" w:ascii="仿宋_GB2312" w:hAnsi="宋体" w:eastAsia="仿宋_GB2312" w:cs="宋体"/>
          <w:kern w:val="0"/>
          <w:sz w:val="28"/>
          <w:szCs w:val="28"/>
        </w:rPr>
        <w:t xml:space="preserve">  </w:t>
      </w:r>
      <w:r>
        <w:rPr>
          <w:rFonts w:hint="eastAsia" w:ascii="仿宋_GB2312" w:eastAsia="仿宋_GB2312"/>
          <w:sz w:val="28"/>
          <w:szCs w:val="28"/>
        </w:rPr>
        <w:t>应急</w:t>
      </w:r>
      <w:r>
        <w:rPr>
          <w:rFonts w:hint="eastAsia" w:ascii="仿宋_GB2312" w:hAnsi="宋体" w:eastAsia="仿宋_GB2312" w:cs="宋体"/>
          <w:kern w:val="0"/>
          <w:sz w:val="28"/>
          <w:szCs w:val="28"/>
        </w:rPr>
        <w:t>标委会的活动经费由以下几方面提供:</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w:t>
      </w:r>
      <w:r>
        <w:rPr>
          <w:rFonts w:hint="eastAsia" w:ascii="仿宋_GB2312" w:hAnsi="宋体" w:eastAsia="仿宋_GB2312" w:cs="宋体"/>
          <w:kern w:val="0"/>
          <w:sz w:val="28"/>
          <w:szCs w:val="28"/>
        </w:rPr>
        <w:t>拨给的活动经费；</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hAnsi="宋体" w:eastAsia="仿宋_GB2312" w:cs="宋体"/>
          <w:kern w:val="0"/>
          <w:sz w:val="28"/>
          <w:szCs w:val="28"/>
          <w:lang w:val="en-US" w:eastAsia="zh-CN"/>
        </w:rPr>
        <w:t>标准参编</w:t>
      </w:r>
      <w:r>
        <w:rPr>
          <w:rFonts w:hint="eastAsia" w:ascii="仿宋_GB2312" w:hAnsi="宋体" w:eastAsia="仿宋_GB2312" w:cs="宋体"/>
          <w:kern w:val="0"/>
          <w:sz w:val="28"/>
          <w:szCs w:val="28"/>
        </w:rPr>
        <w:t>单位交纳的费用；</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（三）开展本专业标准化的咨询、技术服务工作的收入；</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（四）有关方面对</w:t>
      </w:r>
      <w:r>
        <w:rPr>
          <w:rFonts w:hint="eastAsia" w:ascii="仿宋_GB2312" w:hAnsi="宋体" w:eastAsia="仿宋_GB2312" w:cs="宋体"/>
          <w:kern w:val="0"/>
          <w:sz w:val="28"/>
          <w:szCs w:val="28"/>
          <w:lang w:val="en-US" w:eastAsia="zh-CN"/>
        </w:rPr>
        <w:t>粤</w:t>
      </w:r>
      <w:r>
        <w:rPr>
          <w:rFonts w:hint="eastAsia" w:ascii="仿宋_GB2312" w:eastAsia="仿宋_GB2312"/>
          <w:sz w:val="28"/>
          <w:szCs w:val="28"/>
        </w:rPr>
        <w:t>应急</w:t>
      </w:r>
      <w:r>
        <w:rPr>
          <w:rFonts w:hint="eastAsia" w:ascii="仿宋_GB2312" w:hAnsi="宋体" w:eastAsia="仿宋_GB2312" w:cs="宋体"/>
          <w:kern w:val="0"/>
          <w:sz w:val="28"/>
          <w:szCs w:val="28"/>
        </w:rPr>
        <w:t>标委会的资助。</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第三十四条</w:t>
      </w:r>
      <w:r>
        <w:rPr>
          <w:rFonts w:hint="eastAsia" w:ascii="仿宋_GB2312" w:hAnsi="宋体" w:eastAsia="仿宋_GB2312" w:cs="宋体"/>
          <w:kern w:val="0"/>
          <w:sz w:val="28"/>
          <w:szCs w:val="28"/>
        </w:rPr>
        <w:t xml:space="preserve">  </w:t>
      </w:r>
      <w:r>
        <w:rPr>
          <w:rFonts w:hint="eastAsia" w:ascii="仿宋_GB2312" w:eastAsia="仿宋_GB2312"/>
          <w:sz w:val="28"/>
          <w:szCs w:val="28"/>
          <w:lang w:val="en-US" w:eastAsia="zh-CN"/>
        </w:rPr>
        <w:t>粤</w:t>
      </w:r>
      <w:r>
        <w:rPr>
          <w:rFonts w:hint="eastAsia" w:ascii="仿宋_GB2312" w:eastAsia="仿宋_GB2312"/>
          <w:sz w:val="28"/>
          <w:szCs w:val="28"/>
        </w:rPr>
        <w:t>应急</w:t>
      </w:r>
      <w:r>
        <w:rPr>
          <w:rFonts w:hint="eastAsia" w:ascii="仿宋_GB2312" w:hAnsi="宋体" w:eastAsia="仿宋_GB2312" w:cs="宋体"/>
          <w:kern w:val="0"/>
          <w:sz w:val="28"/>
          <w:szCs w:val="28"/>
        </w:rPr>
        <w:t>标委会的经费用于以下几个方面：</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eastAsia="仿宋_GB2312"/>
          <w:sz w:val="28"/>
          <w:szCs w:val="28"/>
          <w:lang w:val="en-US" w:eastAsia="zh-CN"/>
        </w:rPr>
        <w:t>粤</w:t>
      </w:r>
      <w:r>
        <w:rPr>
          <w:rFonts w:hint="eastAsia" w:ascii="仿宋_GB2312" w:eastAsia="仿宋_GB2312"/>
          <w:sz w:val="28"/>
          <w:szCs w:val="28"/>
        </w:rPr>
        <w:t>应急</w:t>
      </w:r>
      <w:r>
        <w:rPr>
          <w:rFonts w:hint="eastAsia" w:ascii="仿宋_GB2312" w:hAnsi="宋体" w:eastAsia="仿宋_GB2312" w:cs="宋体"/>
          <w:kern w:val="0"/>
          <w:sz w:val="28"/>
          <w:szCs w:val="28"/>
        </w:rPr>
        <w:t>标委会会议、标准宣贯实施等活动经费；</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（二）向委员提供资料所需费用；</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（三）有条件时对制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修订标准提供补助；</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（四）标准编写审查费。</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第三十五条</w:t>
      </w:r>
      <w:r>
        <w:rPr>
          <w:rFonts w:hint="eastAsia" w:ascii="仿宋_GB2312" w:hAnsi="宋体" w:eastAsia="仿宋_GB2312" w:cs="宋体"/>
          <w:kern w:val="0"/>
          <w:sz w:val="28"/>
          <w:szCs w:val="28"/>
        </w:rPr>
        <w:t xml:space="preserve">  制修订标准所需经费，按相关部门有关规定办理，主要由计划项目的主管部门提供必要的标准补助费。</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第三十六条</w:t>
      </w:r>
      <w:r>
        <w:rPr>
          <w:rFonts w:hint="eastAsia" w:ascii="仿宋_GB2312" w:hAnsi="宋体" w:eastAsia="仿宋_GB2312" w:cs="宋体"/>
          <w:kern w:val="0"/>
          <w:sz w:val="28"/>
          <w:szCs w:val="28"/>
        </w:rPr>
        <w:t xml:space="preserve">  </w:t>
      </w:r>
      <w:r>
        <w:rPr>
          <w:rFonts w:hint="eastAsia" w:ascii="仿宋_GB2312" w:eastAsia="仿宋_GB2312"/>
          <w:sz w:val="28"/>
          <w:szCs w:val="28"/>
          <w:lang w:val="en-US" w:eastAsia="zh-CN"/>
        </w:rPr>
        <w:t>粤</w:t>
      </w:r>
      <w:r>
        <w:rPr>
          <w:rFonts w:hint="eastAsia" w:ascii="仿宋_GB2312" w:eastAsia="仿宋_GB2312"/>
          <w:sz w:val="28"/>
          <w:szCs w:val="28"/>
        </w:rPr>
        <w:t>应急</w:t>
      </w:r>
      <w:r>
        <w:rPr>
          <w:rFonts w:hint="eastAsia" w:ascii="仿宋_GB2312" w:hAnsi="宋体" w:eastAsia="仿宋_GB2312" w:cs="宋体"/>
          <w:kern w:val="0"/>
          <w:sz w:val="28"/>
          <w:szCs w:val="28"/>
        </w:rPr>
        <w:t>标委会的经费由</w:t>
      </w:r>
      <w:r>
        <w:rPr>
          <w:rFonts w:hint="eastAsia" w:ascii="仿宋_GB2312" w:hAnsi="宋体" w:eastAsia="仿宋_GB2312" w:cs="宋体"/>
          <w:kern w:val="0"/>
          <w:sz w:val="28"/>
          <w:szCs w:val="28"/>
          <w:lang w:val="en-US" w:eastAsia="zh-CN"/>
        </w:rPr>
        <w:t>粤</w:t>
      </w:r>
      <w:r>
        <w:rPr>
          <w:rFonts w:ascii="仿宋_GB2312" w:hAnsi="宋体" w:eastAsia="仿宋_GB2312" w:cs="宋体"/>
          <w:kern w:val="0"/>
          <w:sz w:val="28"/>
          <w:szCs w:val="28"/>
        </w:rPr>
        <w:t>应协</w:t>
      </w:r>
      <w:r>
        <w:rPr>
          <w:rFonts w:hint="eastAsia" w:ascii="仿宋_GB2312" w:hAnsi="宋体" w:eastAsia="仿宋_GB2312" w:cs="宋体"/>
          <w:kern w:val="0"/>
          <w:sz w:val="28"/>
          <w:szCs w:val="28"/>
        </w:rPr>
        <w:t>财务部门管理、专款专用，秘书处指派专人进行监督。经费的预、决算应由</w:t>
      </w:r>
      <w:r>
        <w:rPr>
          <w:rFonts w:hint="eastAsia" w:ascii="仿宋_GB2312" w:eastAsia="仿宋_GB2312"/>
          <w:sz w:val="28"/>
          <w:szCs w:val="28"/>
          <w:lang w:val="en-US" w:eastAsia="zh-CN"/>
        </w:rPr>
        <w:t>粤</w:t>
      </w:r>
      <w:r>
        <w:rPr>
          <w:rFonts w:hint="eastAsia" w:ascii="仿宋_GB2312" w:eastAsia="仿宋_GB2312"/>
          <w:sz w:val="28"/>
          <w:szCs w:val="28"/>
        </w:rPr>
        <w:t>应急</w:t>
      </w:r>
      <w:r>
        <w:rPr>
          <w:rFonts w:hint="eastAsia" w:ascii="仿宋_GB2312" w:hAnsi="宋体" w:eastAsia="仿宋_GB2312" w:cs="宋体"/>
          <w:kern w:val="0"/>
          <w:sz w:val="28"/>
          <w:szCs w:val="28"/>
        </w:rPr>
        <w:t xml:space="preserve">标委会审定。 </w:t>
      </w:r>
    </w:p>
    <w:p>
      <w:pPr>
        <w:widowControl/>
        <w:spacing w:before="100" w:beforeAutospacing="1" w:after="100" w:afterAutospacing="1"/>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第六章 附 则 </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第三十七条</w:t>
      </w:r>
      <w:r>
        <w:rPr>
          <w:rFonts w:hint="eastAsia" w:ascii="仿宋_GB2312" w:hAnsi="宋体" w:eastAsia="仿宋_GB2312" w:cs="宋体"/>
          <w:kern w:val="0"/>
          <w:sz w:val="28"/>
          <w:szCs w:val="28"/>
        </w:rPr>
        <w:t xml:space="preserve">  本章程由</w:t>
      </w:r>
      <w:r>
        <w:rPr>
          <w:rFonts w:hint="eastAsia" w:ascii="仿宋_GB2312" w:eastAsia="仿宋_GB2312"/>
          <w:sz w:val="28"/>
          <w:szCs w:val="28"/>
        </w:rPr>
        <w:t>省应急</w:t>
      </w:r>
      <w:r>
        <w:rPr>
          <w:rFonts w:hint="eastAsia" w:ascii="仿宋_GB2312" w:hAnsi="宋体" w:eastAsia="仿宋_GB2312" w:cs="宋体"/>
          <w:kern w:val="0"/>
          <w:sz w:val="28"/>
          <w:szCs w:val="28"/>
        </w:rPr>
        <w:t>标委会负责解释。</w:t>
      </w:r>
    </w:p>
    <w:p>
      <w:pPr>
        <w:autoSpaceDE w:val="0"/>
        <w:autoSpaceDN w:val="0"/>
        <w:adjustRightInd w:val="0"/>
        <w:ind w:firstLine="560" w:firstLineChars="200"/>
        <w:jc w:val="left"/>
        <w:rPr>
          <w:rFonts w:hint="eastAsia" w:ascii="仿宋_GB2312" w:hAnsi="宋体" w:eastAsia="仿宋_GB2312" w:cs="宋体"/>
          <w:kern w:val="0"/>
          <w:sz w:val="28"/>
          <w:szCs w:val="28"/>
        </w:rPr>
      </w:pPr>
      <w:r>
        <w:rPr>
          <w:rFonts w:hint="eastAsia" w:ascii="黑体" w:eastAsia="黑体"/>
          <w:sz w:val="28"/>
          <w:szCs w:val="28"/>
        </w:rPr>
        <w:t>第三十八条</w:t>
      </w:r>
      <w:r>
        <w:rPr>
          <w:rFonts w:hint="eastAsia" w:ascii="仿宋_GB2312" w:hAnsi="宋体" w:eastAsia="仿宋_GB2312" w:cs="宋体"/>
          <w:kern w:val="0"/>
          <w:sz w:val="28"/>
          <w:szCs w:val="28"/>
        </w:rPr>
        <w:t xml:space="preserve">  本章程自发布之日起实施。</w:t>
      </w: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autoSpaceDE w:val="0"/>
        <w:autoSpaceDN w:val="0"/>
        <w:adjustRightInd w:val="0"/>
        <w:jc w:val="left"/>
        <w:rPr>
          <w:rFonts w:hint="eastAsia" w:ascii="仿宋_GB2312" w:hAnsi="宋体" w:eastAsia="仿宋_GB2312" w:cs="宋体"/>
          <w:kern w:val="0"/>
          <w:sz w:val="28"/>
          <w:szCs w:val="28"/>
        </w:rPr>
      </w:pPr>
    </w:p>
    <w:p>
      <w:pPr>
        <w:widowControl/>
        <w:spacing w:line="520" w:lineRule="atLeast"/>
        <w:jc w:val="left"/>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附件3：</w:t>
      </w:r>
    </w:p>
    <w:p>
      <w:pPr>
        <w:widowControl/>
        <w:spacing w:line="520" w:lineRule="atLeast"/>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 xml:space="preserve">   团体标准管理规定</w:t>
      </w:r>
    </w:p>
    <w:p>
      <w:pPr>
        <w:pStyle w:val="7"/>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第一章 总则</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第一条 为规范,引导和监督团体标准化工作,根据《中华人民共和国标准化法》,制定本规定。</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第二条 团体标准的制定、实施和监督适用本规定。</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第三条 团体标准是依法成立的社会团体为满足市场和创新需要,协调相关市场主体共同制定的标准。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第四条 社会团体开展团体标准化工作应当遵守标准化工作的基本原理、方法和程序。</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第五条 国务院标准化行政主管部门统一管理团体标准化工作。国务院有关行政主管部门分工管理本部门、本行业的团体标准化工作。</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县级以上地方人民政府标准化行政主管部门统一管理本行政区域内的团体标准化工作。县级以上地方人民政府有关行政主管部门分工管理本行政区域内本部门、本行业的团体标准化工作。</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第六条 国家实行团体标准自我声明公开和监督制度。</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第七条 鼓励社会团体参与国际标准化活动,推进团体标准国际化。</w:t>
      </w:r>
    </w:p>
    <w:p>
      <w:pPr>
        <w:pStyle w:val="7"/>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第二章 团体标准的制定</w:t>
      </w:r>
    </w:p>
    <w:p>
      <w:pPr>
        <w:pStyle w:val="7"/>
        <w:keepNext w:val="0"/>
        <w:keepLines w:val="0"/>
        <w:widowControl/>
        <w:suppressLineNumbers w:val="0"/>
        <w:rPr>
          <w:rFonts w:hint="eastAsia" w:ascii="宋体" w:hAnsi="宋体" w:eastAsia="宋体" w:cs="宋体"/>
          <w:color w:val="auto"/>
          <w:sz w:val="28"/>
          <w:szCs w:val="28"/>
        </w:rPr>
      </w:pPr>
      <w:r>
        <w:rPr>
          <w:rFonts w:hint="eastAsia" w:ascii="宋体" w:hAnsi="宋体" w:eastAsia="宋体" w:cs="宋体"/>
          <w:sz w:val="28"/>
          <w:szCs w:val="28"/>
        </w:rPr>
        <w:t>　　第八条 社会团体应当依据其章程规定的业务范围进行活动,规范开展团体标准化工作,</w:t>
      </w:r>
      <w:r>
        <w:rPr>
          <w:rFonts w:hint="eastAsia" w:ascii="宋体" w:hAnsi="宋体" w:eastAsia="宋体" w:cs="宋体"/>
          <w:color w:val="auto"/>
          <w:sz w:val="28"/>
          <w:szCs w:val="28"/>
        </w:rPr>
        <w:t>应当配备熟悉标准化相关法律法规、政策和专业知识的工作人员,建立具有标准化管理协调和标准研制等功能的内部工作部门,制定相关的管理办法和标准知识产权管理制度,明确团体标准制定、实施的程序和要求。</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第九条 制定团体标准应当遵循开放、透明、公平的原则,吸纳生产者、经营者、使用者、消费者、教育科研机构、检测及认证机构、政府部门等相关方代表参与,充分反映各方的共同需求。支持消费者和中小企业代表参与团体标准制定。</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第十条 制定团体标准应当有利于科学合理利用资源,推广科学技术成果,增强产品的安全性、通用性、可替换性,提高经济效益、社会效益、生态效益,做到技术上先进,经济上合理。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制定团体标准应当在科学技术研究成果和社会实践经验总结的基础上,深入调查分析,进行实验、论证,切实做到科学有效、技术指标先进。</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禁止利用团体标准实施妨碍商品、服务自由流通等排除、限制市场竞争的行为。</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第十一条 团体标准应当符合相关法律法规的要求,不得与国家有关产业政策相抵触。</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对于术语、分类、量值、符号等基础通用方面的内容应当遵守国家标准,行业标准,地方标准,团体标准一般不予另行规定。</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第十二条 团体标准的技术要求不得低于强制性标准的相关技术要求。</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第十三条 制定团体标准应当以满足市场和创新需要为目标,聚焦新技术,新产业,新业态和新模式,填补标准空白。</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国家鼓励社会团体制定高于推荐性标准相关技术要求的团体标准;鼓励制定具有国际领先水平的团体标准。</w:t>
      </w:r>
    </w:p>
    <w:p>
      <w:pPr>
        <w:pStyle w:val="7"/>
        <w:keepNext w:val="0"/>
        <w:keepLines w:val="0"/>
        <w:widowControl/>
        <w:suppressLineNumbers w:val="0"/>
        <w:rPr>
          <w:rFonts w:hint="eastAsia" w:ascii="宋体" w:hAnsi="宋体" w:eastAsia="宋体" w:cs="宋体"/>
          <w:color w:val="auto"/>
          <w:sz w:val="28"/>
          <w:szCs w:val="28"/>
        </w:rPr>
      </w:pPr>
      <w:r>
        <w:rPr>
          <w:rFonts w:hint="eastAsia" w:ascii="宋体" w:hAnsi="宋体" w:eastAsia="宋体" w:cs="宋体"/>
          <w:sz w:val="28"/>
          <w:szCs w:val="28"/>
        </w:rPr>
        <w:t xml:space="preserve">　　第十四条 </w:t>
      </w:r>
      <w:r>
        <w:rPr>
          <w:rFonts w:hint="eastAsia" w:ascii="宋体" w:hAnsi="宋体" w:eastAsia="宋体" w:cs="宋体"/>
          <w:color w:val="auto"/>
          <w:sz w:val="28"/>
          <w:szCs w:val="28"/>
        </w:rPr>
        <w:t>制定团体标准的一般程序包括:提案、立项、起草、征求意见、技术审查、批准,编号、发布、复审。</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征求意见应当明确期限,一般不少于30日。涉及消费者权益的,应当向社会公开征求意见,并对反馈意见进行处理协调。</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技术审查原则上应当协商一致。如需表决,不少于出席会议代表人数的3/4同意方为通过。起草人及其所在单位的专家不能参加表决。</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团体标准应当按照社会团体规定的程序批准,以社会团体文件形式予以发布。</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第十五条 团体标准的编写参照GB/T1.1《标准化工作导则第1部分:标准的结构和编写》的规定执行。</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团体标准的封面格式应当符合要求,具体格式见附件。</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第十六条 社会团体应当合理处置团体标准中涉及的必要专利问题,应当及时披露相关专利信息,获得专利权人的许可声明。</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第十七条 团体标准编号依次由团体标准代号、社会团体代号、团体标准顺序号和年代号组成。团体标准编号方法如下:</w:t>
      </w:r>
    </w:p>
    <w:p>
      <w:pPr>
        <w:pStyle w:val="7"/>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619500" cy="1914525"/>
            <wp:effectExtent l="0" t="0" r="0" b="3175"/>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jpg"/>
                    <pic:cNvPicPr>
                      <a:picLocks noChangeAspect="1"/>
                    </pic:cNvPicPr>
                  </pic:nvPicPr>
                  <pic:blipFill>
                    <a:blip r:embed="rId4"/>
                    <a:stretch>
                      <a:fillRect/>
                    </a:stretch>
                  </pic:blipFill>
                  <pic:spPr>
                    <a:xfrm>
                      <a:off x="0" y="0"/>
                      <a:ext cx="3619500" cy="1914525"/>
                    </a:xfrm>
                    <a:prstGeom prst="rect">
                      <a:avLst/>
                    </a:prstGeom>
                    <a:noFill/>
                    <a:ln w="9525">
                      <a:noFill/>
                    </a:ln>
                  </pic:spPr>
                </pic:pic>
              </a:graphicData>
            </a:graphic>
          </wp:inline>
        </w:drawing>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社会团体代号由社会团体自主拟定,可使用大写拉丁字母或大写拉丁字母与阿拉伯数字的组合。社会团体代号应当合法,不得与现有标准代号重复。</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第十八 条社会团体应当公开其团体标准的名称、编号、发布文件等基本信息。团体标准涉及专利的,还应当公开标准涉及专利的信息。鼓励社会团体公开其团体标准的全文或主要技术内容。</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第十九 条社会团体应当自我声明其公开的团体标准符合法律法规和强制性标准的要求,符合国家有关产业政策,并对公开信息的合法性、真实性负责。</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第二十条 国家鼓励社会团体通过标准信息公共服务平台自我声明公开其团体标准信息。</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社会团体到标准信息公共服务平台上自我声明公开信息的,需提供社会团体法人登记证书、开展团体标准化工作的内部工作部门及工作人员信息、团体标准制修订程序等相关文件,并自我承诺对以上材料的合法性,真实性负责。</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第二十一条 标准信息公共服务平台应当提供便捷有效的服务,方便用户和消费者查询团体标准信息,为政府部门监督管理提供支撑。</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第二十二条 社会团体应当合理处置团体标准涉及的著作权问题,及时处理团体标准的著作权归属,明确相关著作权的处置规则、程序和要求。</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第二十三条 鼓励社会团体之间开展团体标准化合作,共同研制或发布标准。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第二十四条 鼓励标准化研究机构充分发挥技术优势,面向社会团体开展标准研制、标准化人员培训、标准化技术咨询等服务。</w:t>
      </w:r>
    </w:p>
    <w:p>
      <w:pPr>
        <w:pStyle w:val="7"/>
        <w:keepNext w:val="0"/>
        <w:keepLines w:val="0"/>
        <w:widowControl/>
        <w:suppressLineNumbers w:val="0"/>
        <w:rPr>
          <w:rFonts w:hint="eastAsia" w:ascii="宋体" w:hAnsi="宋体" w:eastAsia="宋体" w:cs="宋体"/>
          <w:sz w:val="28"/>
          <w:szCs w:val="28"/>
        </w:rPr>
      </w:pPr>
    </w:p>
    <w:p>
      <w:pPr>
        <w:pStyle w:val="7"/>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第三章 团体标准的实施</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第二十五条 团体标准由本团体成员约定采用或者按照本团体的规定供社会自愿采用。</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第二十六条 社会团体自行负责其团体标准的推广与应用。社会团体可以通过自律公约的方式推动团体标准的实施。</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第二十七条 社会团体自愿向第三方机构申请开展团体标准化良好行为评价。</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团体标准化良好行为评价应当按照团体标准化系列国家标准(GB/T 20004) 开展, 并向社会公开评价结果。</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第二十八条 团体标准实施效果良好,且符合国家标准,行业标准或地方标准制定要求的,团体标准发布机构可以申请转化为国家标准,行业标准或地方标准。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第二十九条 鼓励各部门、各地方在产业政策制定、行政管理、政府采购、社会管理、检验检测、认证认可、招投标等工作中应用团体标准。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第三十条 鼓励各部门、各地方将团体标准纳入各级奖项评选范围。</w:t>
      </w:r>
    </w:p>
    <w:p>
      <w:pPr>
        <w:pStyle w:val="7"/>
        <w:keepNext w:val="0"/>
        <w:keepLines w:val="0"/>
        <w:widowControl/>
        <w:suppressLineNumbers w:val="0"/>
        <w:rPr>
          <w:rFonts w:hint="eastAsia" w:ascii="宋体" w:hAnsi="宋体" w:eastAsia="宋体" w:cs="宋体"/>
          <w:sz w:val="28"/>
          <w:szCs w:val="28"/>
        </w:rPr>
      </w:pPr>
    </w:p>
    <w:p>
      <w:pPr>
        <w:pStyle w:val="7"/>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第四章 团体标准的监督</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第三十一条 社会团体登记管理机关责令限期停止活动的社会团体, 在停止活动期间不得开展团体标准化活动。</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第三十二条 县级以上人民政府标准化行政主管部门、有关行政主管部门依据法定职责,对团体标准的制定进行指导和监督,对团体标准的实施进行监督检查。</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第三十三条 对于已有相关社会团体制定了团体标准的行业,国务院有关行政主管部门结合本行业特点,制定相关管理措施,明确本行业团体标准发展方向、制定主体能力、推广应用、实施监督等要求, 加强对团体标准制定和实施的指导和监督。</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第三十四条 任何单位或者个人有权对不符合法律法规、强制性标准,国家有关产业政策要求的团体标准进行投诉和举报。第三十五条社会团体应主动回应影响较大的团体标准相关社会质疑, 对于发现确实存在问题的,要及时进行改正。</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第三十六条 标准化行政主管部门、有关行政主管部门应当向社会公开受理举报、投诉的电话、信箱或者电子邮件地址,并安排人员受理举报, 投诉。</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对举报、投诉,标准化行政主管部门和有关行政主管部门可采取约谈、调阅材料、实地调查、专家论证、听证等方式进行调查处理。相关社会团体应当配合有关部门的调查处理。</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对于全国性社会团体,由国务院有关行政主管部门依据职责和相关政策要求进行调查处理, 督促相关社会团体妥善解决有关问题;如需社会团体限期改正的,移交国务院标准化行政主管部门。对于地方性社会团体,由县级以上人民政府有关行政主管部门对本行政区域内的社会团体依据职责和相关政策开展调查处理,督促相关社会团体妥善解决有关问题;如需限期改正的,移交同级人民政府标准化行政主管部门。</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第三十七条 社会团体制定的团体标准不符合强制性标准规定的,由标准化行政主管部门责令限期改正;逾期不改正的,由省级以上人民政府标准化行政主管部门废止相关团体标准,并在标准信息公共服务平台上公示, 同时向社会团体登记管理机关通报,由社会团体登记管理机关将其违规行为纳入社会团体信用体系。</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第三十八条 社会团体制定的团体标准不符合“有利于科学合理利用资源,推广科学技术成果,增强产品的安全性、通用性、可替换性,提高经济效益、社会效益、生态效益,做到技术上先进、经济上合理”的,由标准化行政主管部门责令限期改正;逾期不改正的,由省级以上人民政府标准化行政主管部门废止相关团体标准, 并在标准信息公共服务平台上公示。</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第三十九条 社会团体未依照本规定对团体标准进行编号的,由标准化行政主管部门责令限期改正;逾期不改正的,由省级以上人民政府标准化行政主管部门撤销相关标准编号,并在标准信息公共服务平台上公示。</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第四十条 利用团体标准实施排除、限制市场竞争行为的, 依照《中华人民共和国反垄断法》等法律、行政法规的规定处理。</w:t>
      </w:r>
    </w:p>
    <w:p>
      <w:pPr>
        <w:pStyle w:val="7"/>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第五章 附则</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第四十一条 本规定由国务院标准化行政主管部门负责解释。</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第四十二条 本规定自发布之日起实施。</w:t>
      </w: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第四十三条 《团体标准管理规定(试行)》自本规定发布之日起废止。</w:t>
      </w:r>
    </w:p>
    <w:p>
      <w:pPr>
        <w:pStyle w:val="7"/>
        <w:keepNext w:val="0"/>
        <w:keepLines w:val="0"/>
        <w:widowControl/>
        <w:suppressLineNumbers w:val="0"/>
        <w:rPr>
          <w:rFonts w:hint="eastAsia" w:ascii="宋体" w:hAnsi="宋体" w:eastAsia="宋体" w:cs="宋体"/>
          <w:sz w:val="28"/>
          <w:szCs w:val="28"/>
        </w:rPr>
      </w:pPr>
    </w:p>
    <w:p>
      <w:pPr>
        <w:pStyle w:val="7"/>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附件:团体标准的封面格式</w:t>
      </w:r>
    </w:p>
    <w:p>
      <w:pPr>
        <w:pStyle w:val="7"/>
        <w:keepNext w:val="0"/>
        <w:keepLines w:val="0"/>
        <w:widowControl/>
        <w:suppressLineNumbers w:val="0"/>
        <w:jc w:val="center"/>
      </w:pPr>
      <w:r>
        <w:drawing>
          <wp:inline distT="0" distB="0" distL="114300" distR="114300">
            <wp:extent cx="5200650" cy="6734175"/>
            <wp:effectExtent l="0" t="0" r="6350" b="9525"/>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jpg"/>
                    <pic:cNvPicPr>
                      <a:picLocks noChangeAspect="1"/>
                    </pic:cNvPicPr>
                  </pic:nvPicPr>
                  <pic:blipFill>
                    <a:blip r:embed="rId5"/>
                    <a:stretch>
                      <a:fillRect/>
                    </a:stretch>
                  </pic:blipFill>
                  <pic:spPr>
                    <a:xfrm>
                      <a:off x="0" y="0"/>
                      <a:ext cx="5200650" cy="6734175"/>
                    </a:xfrm>
                    <a:prstGeom prst="rect">
                      <a:avLst/>
                    </a:prstGeom>
                    <a:noFill/>
                    <a:ln w="9525">
                      <a:noFill/>
                    </a:ln>
                  </pic:spPr>
                </pic:pic>
              </a:graphicData>
            </a:graphic>
          </wp:inline>
        </w:drawing>
      </w:r>
    </w:p>
    <w:p>
      <w:pPr>
        <w:pStyle w:val="7"/>
        <w:keepNext w:val="0"/>
        <w:keepLines w:val="0"/>
        <w:widowControl/>
        <w:suppressLineNumbers w:val="0"/>
      </w:pPr>
      <w:r>
        <w:t> </w:t>
      </w:r>
    </w:p>
    <w:p/>
    <w:p>
      <w:pPr>
        <w:widowControl/>
        <w:spacing w:line="520" w:lineRule="atLeast"/>
        <w:jc w:val="left"/>
        <w:rPr>
          <w:rFonts w:hint="default" w:ascii="宋体" w:hAnsi="宋体" w:eastAsia="宋体" w:cs="宋体"/>
          <w:color w:val="000000"/>
          <w:kern w:val="0"/>
          <w:sz w:val="28"/>
          <w:szCs w:val="28"/>
          <w:lang w:val="en-US" w:eastAsia="zh-CN"/>
        </w:rPr>
      </w:pPr>
    </w:p>
    <w:p>
      <w:pPr>
        <w:autoSpaceDE w:val="0"/>
        <w:autoSpaceDN w:val="0"/>
        <w:adjustRightInd w:val="0"/>
        <w:jc w:val="left"/>
        <w:rPr>
          <w:rFonts w:hint="eastAsia" w:ascii="仿宋_GB2312" w:hAnsi="宋体" w:eastAsia="仿宋_GB2312" w:cs="宋体"/>
          <w:kern w:val="0"/>
          <w:sz w:val="28"/>
          <w:szCs w:val="28"/>
        </w:rPr>
      </w:pPr>
    </w:p>
    <w:p>
      <w:pPr>
        <w:wordWrap/>
        <w:jc w:val="left"/>
        <w:rPr>
          <w:rFonts w:hint="eastAsia" w:ascii="宋体" w:hAnsi="宋体" w:eastAsia="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小标宋">
    <w:altName w:val="Microsoft YaHei UI"/>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F0"/>
    <w:rsid w:val="000254E5"/>
    <w:rsid w:val="00057522"/>
    <w:rsid w:val="00542315"/>
    <w:rsid w:val="00736DF0"/>
    <w:rsid w:val="00870F6E"/>
    <w:rsid w:val="009E78DA"/>
    <w:rsid w:val="00B60540"/>
    <w:rsid w:val="00BC0555"/>
    <w:rsid w:val="00C55AC1"/>
    <w:rsid w:val="00C72531"/>
    <w:rsid w:val="00D55855"/>
    <w:rsid w:val="00D834FD"/>
    <w:rsid w:val="00DE564B"/>
    <w:rsid w:val="0C1F4AA0"/>
    <w:rsid w:val="12330C73"/>
    <w:rsid w:val="1A566C8F"/>
    <w:rsid w:val="2E41475C"/>
    <w:rsid w:val="47A46C43"/>
    <w:rsid w:val="4BE72EBC"/>
    <w:rsid w:val="5D2171E1"/>
    <w:rsid w:val="6CDE1DF4"/>
    <w:rsid w:val="738F0CB1"/>
    <w:rsid w:val="7EB6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before="156" w:beforeLines="50"/>
      <w:ind w:firstLine="640" w:firstLineChars="200"/>
    </w:pPr>
    <w:rPr>
      <w:rFonts w:ascii="仿宋_GB2312" w:eastAsia="仿宋_GB2312"/>
      <w:sz w:val="32"/>
    </w:rPr>
  </w:style>
  <w:style w:type="paragraph" w:styleId="3">
    <w:name w:val="Plain Text"/>
    <w:basedOn w:val="1"/>
    <w:qFormat/>
    <w:uiPriority w:val="0"/>
    <w:rPr>
      <w:rFonts w:ascii="宋体" w:hAnsi="Courier New" w:cs="Courier New"/>
      <w:kern w:val="2"/>
      <w:sz w:val="21"/>
      <w:szCs w:val="21"/>
    </w:rPr>
  </w:style>
  <w:style w:type="paragraph" w:styleId="4">
    <w:name w:val="Balloon Text"/>
    <w:basedOn w:val="1"/>
    <w:link w:val="12"/>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8892</Words>
  <Characters>8999</Characters>
  <Lines>8</Lines>
  <Paragraphs>2</Paragraphs>
  <TotalTime>11</TotalTime>
  <ScaleCrop>false</ScaleCrop>
  <LinksUpToDate>false</LinksUpToDate>
  <CharactersWithSpaces>9610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2020-07-10T02:18:00Z</dcterms:created>
  <dc:creator>王新华</dc:creator>
  <cp:lastModifiedBy>admin</cp:lastModifiedBy>
  <dcterms:modified xsi:type="dcterms:W3CDTF">2020-07-16T02:18:00Z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